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55C38" w14:textId="77777777" w:rsidR="00D347D8" w:rsidRPr="000F234E" w:rsidRDefault="00EB3B4E">
      <w:pPr>
        <w:autoSpaceDE w:val="0"/>
        <w:autoSpaceDN w:val="0"/>
        <w:adjustRightInd w:val="0"/>
        <w:jc w:val="center"/>
        <w:rPr>
          <w:rFonts w:ascii="方正小标宋简体" w:eastAsia="方正小标宋简体"/>
          <w:sz w:val="32"/>
          <w:szCs w:val="32"/>
        </w:rPr>
      </w:pPr>
      <w:r w:rsidRPr="000F234E">
        <w:rPr>
          <w:rFonts w:ascii="方正小标宋简体" w:eastAsia="方正小标宋简体" w:hint="eastAsia"/>
          <w:sz w:val="32"/>
          <w:szCs w:val="32"/>
        </w:rPr>
        <w:t>认证认可</w:t>
      </w:r>
      <w:r w:rsidRPr="000F234E">
        <w:rPr>
          <w:rFonts w:ascii="方正小标宋简体" w:eastAsia="方正小标宋简体"/>
          <w:sz w:val="32"/>
          <w:szCs w:val="32"/>
        </w:rPr>
        <w:t>行业标准草案编制说明</w:t>
      </w:r>
    </w:p>
    <w:p w14:paraId="2C0FB81F" w14:textId="77777777" w:rsidR="00D347D8" w:rsidRPr="000F234E" w:rsidRDefault="00EB3B4E">
      <w:pPr>
        <w:autoSpaceDE w:val="0"/>
        <w:autoSpaceDN w:val="0"/>
        <w:adjustRightInd w:val="0"/>
        <w:jc w:val="center"/>
        <w:rPr>
          <w:rFonts w:ascii="方正仿宋简体" w:eastAsia="方正仿宋简体"/>
          <w:color w:val="000000"/>
          <w:sz w:val="24"/>
          <w:szCs w:val="24"/>
        </w:rPr>
      </w:pPr>
      <w:r w:rsidRPr="000F234E">
        <w:rPr>
          <w:rFonts w:ascii="方正仿宋简体" w:eastAsia="方正仿宋简体" w:hint="eastAsia"/>
          <w:color w:val="000000"/>
          <w:sz w:val="24"/>
          <w:szCs w:val="24"/>
        </w:rPr>
        <w:t>（参考格式）</w:t>
      </w:r>
    </w:p>
    <w:tbl>
      <w:tblPr>
        <w:tblpPr w:leftFromText="180" w:rightFromText="180" w:vertAnchor="text" w:horzAnchor="margin" w:tblpXSpec="center" w:tblpY="169"/>
        <w:tblW w:w="938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94"/>
        <w:gridCol w:w="1384"/>
        <w:gridCol w:w="1155"/>
        <w:gridCol w:w="1635"/>
        <w:gridCol w:w="1260"/>
        <w:gridCol w:w="2156"/>
      </w:tblGrid>
      <w:tr w:rsidR="00D347D8" w:rsidRPr="000F234E" w14:paraId="01FFCE72" w14:textId="77777777">
        <w:trPr>
          <w:cantSplit/>
          <w:trHeight w:val="168"/>
        </w:trPr>
        <w:tc>
          <w:tcPr>
            <w:tcW w:w="9384" w:type="dxa"/>
            <w:gridSpan w:val="6"/>
            <w:tcBorders>
              <w:top w:val="nil"/>
              <w:left w:val="nil"/>
              <w:bottom w:val="nil"/>
              <w:right w:val="nil"/>
            </w:tcBorders>
            <w:vAlign w:val="center"/>
          </w:tcPr>
          <w:p w14:paraId="721746B0" w14:textId="77777777" w:rsidR="00D347D8" w:rsidRPr="000F234E" w:rsidRDefault="00EB3B4E">
            <w:pPr>
              <w:rPr>
                <w:rFonts w:ascii="宋体" w:hAnsi="宋体"/>
                <w:b/>
                <w:color w:val="000000"/>
                <w:szCs w:val="21"/>
              </w:rPr>
            </w:pPr>
            <w:r w:rsidRPr="000F234E">
              <w:rPr>
                <w:rFonts w:ascii="宋体" w:hAnsi="宋体" w:hint="eastAsia"/>
                <w:b/>
                <w:color w:val="000000"/>
                <w:szCs w:val="21"/>
              </w:rPr>
              <w:t>1、基本信息</w:t>
            </w:r>
          </w:p>
        </w:tc>
      </w:tr>
      <w:tr w:rsidR="00D347D8" w:rsidRPr="000F234E" w14:paraId="05DE3C11" w14:textId="77777777">
        <w:trPr>
          <w:cantSplit/>
          <w:trHeight w:val="568"/>
        </w:trPr>
        <w:tc>
          <w:tcPr>
            <w:tcW w:w="1794" w:type="dxa"/>
            <w:vMerge w:val="restart"/>
            <w:tcBorders>
              <w:top w:val="single" w:sz="4" w:space="0" w:color="auto"/>
              <w:left w:val="single" w:sz="4" w:space="0" w:color="auto"/>
              <w:bottom w:val="single" w:sz="4" w:space="0" w:color="auto"/>
              <w:right w:val="single" w:sz="4" w:space="0" w:color="auto"/>
            </w:tcBorders>
            <w:vAlign w:val="center"/>
          </w:tcPr>
          <w:p w14:paraId="4D9F8C4F" w14:textId="77777777" w:rsidR="00D347D8" w:rsidRPr="000F234E" w:rsidRDefault="00EB3B4E">
            <w:pPr>
              <w:ind w:leftChars="67" w:left="141" w:rightChars="84" w:right="176"/>
              <w:rPr>
                <w:rFonts w:ascii="宋体" w:hAnsi="宋体"/>
                <w:color w:val="000000"/>
                <w:szCs w:val="21"/>
              </w:rPr>
            </w:pPr>
            <w:r w:rsidRPr="000F234E">
              <w:rPr>
                <w:rFonts w:ascii="宋体" w:hAnsi="宋体"/>
                <w:color w:val="000000"/>
                <w:szCs w:val="21"/>
              </w:rPr>
              <w:t>1.1 标准草案名称</w:t>
            </w:r>
          </w:p>
        </w:tc>
        <w:tc>
          <w:tcPr>
            <w:tcW w:w="1384" w:type="dxa"/>
            <w:tcBorders>
              <w:top w:val="single" w:sz="4" w:space="0" w:color="auto"/>
              <w:left w:val="single" w:sz="4" w:space="0" w:color="auto"/>
              <w:bottom w:val="single" w:sz="4" w:space="0" w:color="auto"/>
              <w:right w:val="single" w:sz="4" w:space="0" w:color="auto"/>
            </w:tcBorders>
            <w:vAlign w:val="center"/>
          </w:tcPr>
          <w:p w14:paraId="7CD68292" w14:textId="77777777" w:rsidR="00D347D8" w:rsidRPr="000F234E" w:rsidRDefault="00EB3B4E">
            <w:pPr>
              <w:jc w:val="center"/>
              <w:rPr>
                <w:rFonts w:ascii="宋体" w:hAnsi="宋体"/>
                <w:color w:val="000000"/>
                <w:szCs w:val="21"/>
              </w:rPr>
            </w:pPr>
            <w:r w:rsidRPr="000F234E">
              <w:rPr>
                <w:rFonts w:ascii="宋体" w:hAnsi="宋体"/>
                <w:color w:val="000000"/>
                <w:szCs w:val="21"/>
              </w:rPr>
              <w:t>中文</w:t>
            </w:r>
          </w:p>
        </w:tc>
        <w:tc>
          <w:tcPr>
            <w:tcW w:w="6206" w:type="dxa"/>
            <w:gridSpan w:val="4"/>
            <w:tcBorders>
              <w:top w:val="single" w:sz="4" w:space="0" w:color="auto"/>
              <w:left w:val="single" w:sz="4" w:space="0" w:color="auto"/>
              <w:bottom w:val="single" w:sz="4" w:space="0" w:color="auto"/>
              <w:right w:val="single" w:sz="4" w:space="0" w:color="auto"/>
            </w:tcBorders>
            <w:vAlign w:val="center"/>
          </w:tcPr>
          <w:p w14:paraId="4C5C2402" w14:textId="7938061E" w:rsidR="00D347D8" w:rsidRPr="000F234E" w:rsidRDefault="00ED543A" w:rsidP="006F64E8">
            <w:pPr>
              <w:jc w:val="center"/>
              <w:rPr>
                <w:rFonts w:ascii="宋体" w:hAnsi="宋体"/>
                <w:color w:val="000000"/>
                <w:szCs w:val="21"/>
              </w:rPr>
            </w:pPr>
            <w:r w:rsidRPr="00ED543A">
              <w:rPr>
                <w:rFonts w:ascii="宋体" w:hAnsi="宋体" w:hint="eastAsia"/>
                <w:color w:val="000000"/>
                <w:szCs w:val="21"/>
              </w:rPr>
              <w:t>食品安全生物类快检产品技术评价指南</w:t>
            </w:r>
          </w:p>
        </w:tc>
      </w:tr>
      <w:tr w:rsidR="00DC6AA5" w:rsidRPr="000F234E" w14:paraId="46A5E35F" w14:textId="77777777">
        <w:trPr>
          <w:cantSplit/>
          <w:trHeight w:val="548"/>
        </w:trPr>
        <w:tc>
          <w:tcPr>
            <w:tcW w:w="1794" w:type="dxa"/>
            <w:vMerge/>
            <w:tcBorders>
              <w:top w:val="single" w:sz="4" w:space="0" w:color="auto"/>
              <w:left w:val="single" w:sz="4" w:space="0" w:color="auto"/>
              <w:bottom w:val="single" w:sz="4" w:space="0" w:color="auto"/>
              <w:right w:val="single" w:sz="4" w:space="0" w:color="auto"/>
            </w:tcBorders>
            <w:vAlign w:val="center"/>
          </w:tcPr>
          <w:p w14:paraId="39B31BC3" w14:textId="77777777" w:rsidR="00DC6AA5" w:rsidRPr="000F234E" w:rsidRDefault="00DC6AA5" w:rsidP="00DC6AA5">
            <w:pPr>
              <w:ind w:leftChars="67" w:left="141" w:rightChars="84" w:right="176"/>
              <w:jc w:val="center"/>
              <w:rPr>
                <w:rFonts w:ascii="宋体" w:hAnsi="宋体"/>
                <w:color w:val="000000"/>
                <w:szCs w:val="21"/>
              </w:rPr>
            </w:pPr>
          </w:p>
        </w:tc>
        <w:tc>
          <w:tcPr>
            <w:tcW w:w="1384" w:type="dxa"/>
            <w:tcBorders>
              <w:top w:val="single" w:sz="4" w:space="0" w:color="auto"/>
              <w:left w:val="single" w:sz="4" w:space="0" w:color="auto"/>
              <w:bottom w:val="single" w:sz="6" w:space="0" w:color="auto"/>
              <w:right w:val="single" w:sz="4" w:space="0" w:color="auto"/>
            </w:tcBorders>
            <w:vAlign w:val="center"/>
          </w:tcPr>
          <w:p w14:paraId="273CDB89" w14:textId="77777777" w:rsidR="00DC6AA5" w:rsidRPr="000F234E" w:rsidRDefault="00DC6AA5" w:rsidP="00DC6AA5">
            <w:pPr>
              <w:jc w:val="center"/>
              <w:rPr>
                <w:rFonts w:ascii="宋体" w:hAnsi="宋体"/>
                <w:color w:val="000000"/>
                <w:szCs w:val="21"/>
              </w:rPr>
            </w:pPr>
            <w:r w:rsidRPr="000F234E">
              <w:rPr>
                <w:rFonts w:ascii="宋体" w:hAnsi="宋体"/>
                <w:color w:val="000000"/>
                <w:szCs w:val="21"/>
              </w:rPr>
              <w:t>英文</w:t>
            </w:r>
          </w:p>
        </w:tc>
        <w:tc>
          <w:tcPr>
            <w:tcW w:w="6206" w:type="dxa"/>
            <w:gridSpan w:val="4"/>
            <w:tcBorders>
              <w:top w:val="single" w:sz="4" w:space="0" w:color="auto"/>
              <w:left w:val="single" w:sz="4" w:space="0" w:color="auto"/>
              <w:bottom w:val="single" w:sz="4" w:space="0" w:color="auto"/>
            </w:tcBorders>
            <w:vAlign w:val="center"/>
          </w:tcPr>
          <w:p w14:paraId="211AC2F3" w14:textId="77777777" w:rsidR="00ED543A" w:rsidRPr="00ED543A" w:rsidRDefault="00ED543A" w:rsidP="00ED543A">
            <w:pPr>
              <w:jc w:val="center"/>
              <w:rPr>
                <w:rFonts w:ascii="宋体" w:hAnsi="宋体"/>
                <w:color w:val="000000"/>
                <w:szCs w:val="21"/>
              </w:rPr>
            </w:pPr>
            <w:r w:rsidRPr="00ED543A">
              <w:rPr>
                <w:rFonts w:ascii="宋体" w:hAnsi="宋体"/>
                <w:color w:val="000000"/>
                <w:szCs w:val="21"/>
              </w:rPr>
              <w:t>Guidance on technology evaluation of</w:t>
            </w:r>
          </w:p>
          <w:p w14:paraId="0B834976" w14:textId="1AB5A219" w:rsidR="00DC6AA5" w:rsidRDefault="00ED543A" w:rsidP="00ED543A">
            <w:pPr>
              <w:jc w:val="center"/>
              <w:rPr>
                <w:rFonts w:ascii="宋体" w:hAnsi="宋体"/>
                <w:color w:val="000000"/>
                <w:szCs w:val="21"/>
              </w:rPr>
            </w:pPr>
            <w:r w:rsidRPr="00ED543A">
              <w:rPr>
                <w:rFonts w:ascii="宋体" w:hAnsi="宋体"/>
                <w:color w:val="000000"/>
                <w:szCs w:val="21"/>
              </w:rPr>
              <w:t>rapid food safety Biology testing products</w:t>
            </w:r>
          </w:p>
        </w:tc>
      </w:tr>
      <w:tr w:rsidR="00DC6AA5" w:rsidRPr="000F234E" w14:paraId="68888FE3" w14:textId="77777777">
        <w:trPr>
          <w:cantSplit/>
          <w:trHeight w:val="603"/>
        </w:trPr>
        <w:tc>
          <w:tcPr>
            <w:tcW w:w="1794" w:type="dxa"/>
            <w:vMerge w:val="restart"/>
            <w:tcBorders>
              <w:right w:val="single" w:sz="4" w:space="0" w:color="auto"/>
            </w:tcBorders>
            <w:vAlign w:val="center"/>
          </w:tcPr>
          <w:p w14:paraId="6510937E" w14:textId="77777777" w:rsidR="00DC6AA5" w:rsidRPr="000F234E" w:rsidRDefault="00DC6AA5" w:rsidP="00DC6AA5">
            <w:pPr>
              <w:ind w:leftChars="67" w:left="141" w:rightChars="84" w:right="176"/>
              <w:rPr>
                <w:rFonts w:ascii="宋体" w:hAnsi="宋体"/>
                <w:color w:val="000000"/>
                <w:szCs w:val="21"/>
              </w:rPr>
            </w:pPr>
            <w:r w:rsidRPr="000F234E">
              <w:rPr>
                <w:rFonts w:ascii="宋体" w:hAnsi="宋体"/>
                <w:color w:val="000000"/>
                <w:szCs w:val="21"/>
              </w:rPr>
              <w:t>1.2 与国际标准和国外先进标准一致</w:t>
            </w:r>
            <w:r w:rsidRPr="000F234E">
              <w:rPr>
                <w:rFonts w:ascii="宋体" w:hAnsi="宋体" w:hint="eastAsia"/>
                <w:color w:val="000000"/>
                <w:szCs w:val="21"/>
              </w:rPr>
              <w:t>性</w:t>
            </w:r>
            <w:r w:rsidRPr="000F234E">
              <w:rPr>
                <w:rFonts w:ascii="宋体" w:hAnsi="宋体"/>
                <w:color w:val="000000"/>
                <w:szCs w:val="21"/>
              </w:rPr>
              <w:t>程度情况</w:t>
            </w:r>
          </w:p>
        </w:tc>
        <w:tc>
          <w:tcPr>
            <w:tcW w:w="1384" w:type="dxa"/>
            <w:vMerge w:val="restart"/>
            <w:tcBorders>
              <w:left w:val="single" w:sz="4" w:space="0" w:color="auto"/>
              <w:right w:val="single" w:sz="4" w:space="0" w:color="auto"/>
            </w:tcBorders>
            <w:vAlign w:val="center"/>
          </w:tcPr>
          <w:p w14:paraId="47F73CC3" w14:textId="77777777" w:rsidR="00DC6AA5" w:rsidRPr="000F234E" w:rsidRDefault="00DC6AA5" w:rsidP="00DC6AA5">
            <w:pPr>
              <w:rPr>
                <w:rFonts w:ascii="宋体" w:hAnsi="宋体"/>
                <w:color w:val="000000"/>
                <w:szCs w:val="21"/>
              </w:rPr>
            </w:pPr>
            <w:r w:rsidRPr="000F234E">
              <w:rPr>
                <w:rFonts w:ascii="宋体" w:hAnsi="宋体"/>
                <w:color w:val="000000"/>
                <w:szCs w:val="21"/>
              </w:rPr>
              <w:t>□等同</w:t>
            </w:r>
            <w:r w:rsidRPr="000F234E">
              <w:rPr>
                <w:rFonts w:ascii="宋体" w:hAnsi="宋体" w:hint="eastAsia"/>
                <w:color w:val="000000"/>
                <w:szCs w:val="21"/>
              </w:rPr>
              <w:t>采用</w:t>
            </w:r>
          </w:p>
          <w:p w14:paraId="72E2E592" w14:textId="77777777" w:rsidR="00DC6AA5" w:rsidRPr="000F234E" w:rsidRDefault="00DC6AA5" w:rsidP="00DC6AA5">
            <w:pPr>
              <w:rPr>
                <w:rFonts w:ascii="宋体" w:hAnsi="宋体"/>
                <w:color w:val="000000"/>
                <w:szCs w:val="21"/>
              </w:rPr>
            </w:pPr>
            <w:r w:rsidRPr="000F234E">
              <w:rPr>
                <w:rFonts w:ascii="宋体" w:hAnsi="宋体"/>
                <w:color w:val="000000"/>
                <w:szCs w:val="21"/>
              </w:rPr>
              <w:t>□修改</w:t>
            </w:r>
            <w:r w:rsidRPr="000F234E">
              <w:rPr>
                <w:rFonts w:ascii="宋体" w:hAnsi="宋体" w:hint="eastAsia"/>
                <w:color w:val="000000"/>
                <w:szCs w:val="21"/>
              </w:rPr>
              <w:t>采用</w:t>
            </w:r>
          </w:p>
          <w:p w14:paraId="058DFEFD" w14:textId="77777777" w:rsidR="00DC6AA5" w:rsidRPr="000F234E" w:rsidRDefault="00DC6AA5" w:rsidP="00DC6AA5">
            <w:pPr>
              <w:rPr>
                <w:rFonts w:ascii="宋体" w:hAnsi="宋体"/>
                <w:color w:val="000000"/>
                <w:szCs w:val="21"/>
              </w:rPr>
            </w:pPr>
            <w:r w:rsidRPr="000F234E">
              <w:rPr>
                <w:rFonts w:ascii="宋体" w:hAnsi="宋体"/>
                <w:color w:val="000000"/>
                <w:szCs w:val="21"/>
              </w:rPr>
              <w:t>□非等效</w:t>
            </w:r>
            <w:r w:rsidRPr="000F234E">
              <w:rPr>
                <w:rFonts w:ascii="宋体" w:hAnsi="宋体" w:hint="eastAsia"/>
                <w:color w:val="000000"/>
                <w:szCs w:val="21"/>
              </w:rPr>
              <w:t>采用</w:t>
            </w:r>
          </w:p>
          <w:p w14:paraId="337BE795" w14:textId="77777777" w:rsidR="00DC6AA5" w:rsidRPr="000F234E" w:rsidRDefault="00841712" w:rsidP="00DC6AA5">
            <w:pPr>
              <w:rPr>
                <w:rFonts w:ascii="宋体" w:hAnsi="宋体"/>
                <w:color w:val="000000"/>
                <w:szCs w:val="21"/>
              </w:rPr>
            </w:pPr>
            <w:r>
              <w:rPr>
                <w:rFonts w:ascii="宋体" w:hAnsi="宋体" w:hint="eastAsia"/>
                <w:color w:val="000000"/>
                <w:szCs w:val="21"/>
              </w:rPr>
              <w:t>■</w:t>
            </w:r>
            <w:r w:rsidR="00DC6AA5" w:rsidRPr="000F234E">
              <w:rPr>
                <w:rFonts w:ascii="宋体" w:hAnsi="宋体" w:hint="eastAsia"/>
                <w:color w:val="000000"/>
                <w:szCs w:val="21"/>
              </w:rPr>
              <w:t>未采用</w:t>
            </w:r>
          </w:p>
        </w:tc>
        <w:tc>
          <w:tcPr>
            <w:tcW w:w="1155" w:type="dxa"/>
            <w:tcBorders>
              <w:left w:val="single" w:sz="4" w:space="0" w:color="auto"/>
              <w:bottom w:val="single" w:sz="4" w:space="0" w:color="auto"/>
              <w:right w:val="single" w:sz="4" w:space="0" w:color="auto"/>
            </w:tcBorders>
            <w:vAlign w:val="center"/>
          </w:tcPr>
          <w:p w14:paraId="33701765" w14:textId="77777777" w:rsidR="00DC6AA5" w:rsidRPr="000F234E" w:rsidRDefault="00DC6AA5" w:rsidP="00DC6AA5">
            <w:pPr>
              <w:jc w:val="center"/>
              <w:rPr>
                <w:rFonts w:ascii="宋体" w:hAnsi="宋体"/>
                <w:color w:val="000000"/>
                <w:szCs w:val="21"/>
              </w:rPr>
            </w:pPr>
            <w:r w:rsidRPr="000F234E">
              <w:rPr>
                <w:rFonts w:ascii="宋体" w:hAnsi="宋体"/>
                <w:color w:val="000000"/>
                <w:szCs w:val="21"/>
              </w:rPr>
              <w:t>标准</w:t>
            </w:r>
            <w:r w:rsidRPr="000F234E">
              <w:rPr>
                <w:rFonts w:ascii="宋体" w:hAnsi="宋体" w:hint="eastAsia"/>
                <w:color w:val="000000"/>
                <w:szCs w:val="21"/>
              </w:rPr>
              <w:t>编</w:t>
            </w:r>
            <w:r w:rsidRPr="000F234E">
              <w:rPr>
                <w:rFonts w:ascii="宋体" w:hAnsi="宋体"/>
                <w:color w:val="000000"/>
                <w:szCs w:val="21"/>
              </w:rPr>
              <w:t>号</w:t>
            </w:r>
          </w:p>
        </w:tc>
        <w:tc>
          <w:tcPr>
            <w:tcW w:w="5051" w:type="dxa"/>
            <w:gridSpan w:val="3"/>
            <w:tcBorders>
              <w:left w:val="single" w:sz="4" w:space="0" w:color="auto"/>
              <w:bottom w:val="single" w:sz="4" w:space="0" w:color="auto"/>
            </w:tcBorders>
            <w:vAlign w:val="center"/>
          </w:tcPr>
          <w:p w14:paraId="6E3E567B" w14:textId="77777777" w:rsidR="00DC6AA5" w:rsidRPr="000F234E" w:rsidRDefault="00DC6AA5" w:rsidP="00DC6AA5">
            <w:pPr>
              <w:rPr>
                <w:rFonts w:ascii="宋体" w:hAnsi="宋体"/>
                <w:color w:val="000000"/>
                <w:szCs w:val="21"/>
              </w:rPr>
            </w:pPr>
          </w:p>
        </w:tc>
      </w:tr>
      <w:tr w:rsidR="00DC6AA5" w:rsidRPr="000F234E" w14:paraId="358D925E" w14:textId="77777777">
        <w:trPr>
          <w:cantSplit/>
          <w:trHeight w:val="659"/>
        </w:trPr>
        <w:tc>
          <w:tcPr>
            <w:tcW w:w="1794" w:type="dxa"/>
            <w:vMerge/>
            <w:tcBorders>
              <w:right w:val="single" w:sz="4" w:space="0" w:color="auto"/>
            </w:tcBorders>
            <w:vAlign w:val="center"/>
          </w:tcPr>
          <w:p w14:paraId="5A04E42F" w14:textId="77777777" w:rsidR="00DC6AA5" w:rsidRPr="000F234E" w:rsidRDefault="00DC6AA5" w:rsidP="00DC6AA5">
            <w:pPr>
              <w:ind w:leftChars="67" w:left="141" w:rightChars="84" w:right="176"/>
              <w:jc w:val="center"/>
              <w:rPr>
                <w:rFonts w:ascii="宋体" w:hAnsi="宋体"/>
                <w:color w:val="000000"/>
                <w:szCs w:val="21"/>
              </w:rPr>
            </w:pPr>
          </w:p>
        </w:tc>
        <w:tc>
          <w:tcPr>
            <w:tcW w:w="1384" w:type="dxa"/>
            <w:vMerge/>
            <w:tcBorders>
              <w:left w:val="single" w:sz="4" w:space="0" w:color="auto"/>
              <w:right w:val="single" w:sz="4" w:space="0" w:color="auto"/>
            </w:tcBorders>
            <w:vAlign w:val="center"/>
          </w:tcPr>
          <w:p w14:paraId="08B2CE6C" w14:textId="77777777" w:rsidR="00DC6AA5" w:rsidRPr="000F234E" w:rsidRDefault="00DC6AA5" w:rsidP="00DC6AA5">
            <w:pPr>
              <w:jc w:val="center"/>
              <w:rPr>
                <w:rFonts w:ascii="宋体" w:hAnsi="宋体"/>
                <w:color w:val="000000"/>
                <w:szCs w:val="21"/>
              </w:rPr>
            </w:pPr>
          </w:p>
        </w:tc>
        <w:tc>
          <w:tcPr>
            <w:tcW w:w="1155" w:type="dxa"/>
            <w:tcBorders>
              <w:top w:val="single" w:sz="4" w:space="0" w:color="auto"/>
              <w:left w:val="single" w:sz="4" w:space="0" w:color="auto"/>
              <w:bottom w:val="single" w:sz="4" w:space="0" w:color="auto"/>
              <w:right w:val="single" w:sz="4" w:space="0" w:color="auto"/>
            </w:tcBorders>
            <w:vAlign w:val="center"/>
          </w:tcPr>
          <w:p w14:paraId="4EA5B590" w14:textId="77777777" w:rsidR="00DC6AA5" w:rsidRPr="000F234E" w:rsidRDefault="00DC6AA5" w:rsidP="00DC6AA5">
            <w:pPr>
              <w:jc w:val="center"/>
              <w:rPr>
                <w:rFonts w:ascii="宋体" w:hAnsi="宋体"/>
                <w:color w:val="000000"/>
                <w:szCs w:val="21"/>
              </w:rPr>
            </w:pPr>
            <w:r w:rsidRPr="000F234E">
              <w:rPr>
                <w:rFonts w:ascii="宋体" w:hAnsi="宋体"/>
                <w:color w:val="000000"/>
                <w:szCs w:val="21"/>
              </w:rPr>
              <w:t>英文名称</w:t>
            </w:r>
          </w:p>
        </w:tc>
        <w:tc>
          <w:tcPr>
            <w:tcW w:w="5051" w:type="dxa"/>
            <w:gridSpan w:val="3"/>
            <w:tcBorders>
              <w:top w:val="single" w:sz="4" w:space="0" w:color="auto"/>
              <w:left w:val="single" w:sz="4" w:space="0" w:color="auto"/>
              <w:bottom w:val="single" w:sz="4" w:space="0" w:color="auto"/>
            </w:tcBorders>
            <w:vAlign w:val="center"/>
          </w:tcPr>
          <w:p w14:paraId="46333538" w14:textId="77777777" w:rsidR="00DC6AA5" w:rsidRPr="000F234E" w:rsidRDefault="00DC6AA5" w:rsidP="00DC6AA5">
            <w:pPr>
              <w:rPr>
                <w:rFonts w:ascii="宋体" w:hAnsi="宋体"/>
                <w:color w:val="000000"/>
                <w:szCs w:val="21"/>
              </w:rPr>
            </w:pPr>
          </w:p>
        </w:tc>
      </w:tr>
      <w:tr w:rsidR="00DC6AA5" w:rsidRPr="000F234E" w14:paraId="21F61F91" w14:textId="77777777">
        <w:trPr>
          <w:cantSplit/>
          <w:trHeight w:val="604"/>
        </w:trPr>
        <w:tc>
          <w:tcPr>
            <w:tcW w:w="1794" w:type="dxa"/>
            <w:vMerge/>
            <w:tcBorders>
              <w:right w:val="single" w:sz="4" w:space="0" w:color="auto"/>
            </w:tcBorders>
            <w:vAlign w:val="center"/>
          </w:tcPr>
          <w:p w14:paraId="1334DEA4" w14:textId="77777777" w:rsidR="00DC6AA5" w:rsidRPr="000F234E" w:rsidRDefault="00DC6AA5" w:rsidP="00DC6AA5">
            <w:pPr>
              <w:ind w:leftChars="67" w:left="141" w:rightChars="84" w:right="176"/>
              <w:jc w:val="center"/>
              <w:rPr>
                <w:rFonts w:ascii="宋体" w:hAnsi="宋体"/>
                <w:color w:val="000000"/>
                <w:szCs w:val="21"/>
              </w:rPr>
            </w:pPr>
          </w:p>
        </w:tc>
        <w:tc>
          <w:tcPr>
            <w:tcW w:w="1384" w:type="dxa"/>
            <w:vMerge/>
            <w:tcBorders>
              <w:left w:val="single" w:sz="4" w:space="0" w:color="auto"/>
              <w:bottom w:val="single" w:sz="4" w:space="0" w:color="auto"/>
              <w:right w:val="single" w:sz="4" w:space="0" w:color="auto"/>
            </w:tcBorders>
            <w:vAlign w:val="center"/>
          </w:tcPr>
          <w:p w14:paraId="6E4DFFC9" w14:textId="77777777" w:rsidR="00DC6AA5" w:rsidRPr="000F234E" w:rsidRDefault="00DC6AA5" w:rsidP="00DC6AA5">
            <w:pPr>
              <w:jc w:val="center"/>
              <w:rPr>
                <w:rFonts w:ascii="宋体" w:hAnsi="宋体"/>
                <w:color w:val="000000"/>
                <w:szCs w:val="21"/>
              </w:rPr>
            </w:pPr>
          </w:p>
        </w:tc>
        <w:tc>
          <w:tcPr>
            <w:tcW w:w="1155" w:type="dxa"/>
            <w:tcBorders>
              <w:top w:val="single" w:sz="4" w:space="0" w:color="auto"/>
              <w:left w:val="single" w:sz="4" w:space="0" w:color="auto"/>
              <w:bottom w:val="single" w:sz="4" w:space="0" w:color="auto"/>
              <w:right w:val="single" w:sz="4" w:space="0" w:color="auto"/>
            </w:tcBorders>
            <w:vAlign w:val="center"/>
          </w:tcPr>
          <w:p w14:paraId="415AA36D" w14:textId="77777777" w:rsidR="00DC6AA5" w:rsidRPr="000F234E" w:rsidRDefault="00DC6AA5" w:rsidP="00DC6AA5">
            <w:pPr>
              <w:jc w:val="center"/>
              <w:rPr>
                <w:rFonts w:ascii="宋体" w:hAnsi="宋体"/>
                <w:color w:val="000000"/>
                <w:szCs w:val="21"/>
              </w:rPr>
            </w:pPr>
            <w:r w:rsidRPr="000F234E">
              <w:rPr>
                <w:rFonts w:ascii="宋体" w:hAnsi="宋体"/>
                <w:color w:val="000000"/>
                <w:szCs w:val="21"/>
              </w:rPr>
              <w:t>中文名称</w:t>
            </w:r>
          </w:p>
        </w:tc>
        <w:tc>
          <w:tcPr>
            <w:tcW w:w="5051" w:type="dxa"/>
            <w:gridSpan w:val="3"/>
            <w:tcBorders>
              <w:top w:val="single" w:sz="4" w:space="0" w:color="auto"/>
              <w:left w:val="single" w:sz="4" w:space="0" w:color="auto"/>
              <w:bottom w:val="single" w:sz="4" w:space="0" w:color="auto"/>
            </w:tcBorders>
            <w:vAlign w:val="center"/>
          </w:tcPr>
          <w:p w14:paraId="4D3C6B88" w14:textId="77777777" w:rsidR="00DC6AA5" w:rsidRPr="000F234E" w:rsidRDefault="00DC6AA5" w:rsidP="00DC6AA5">
            <w:pPr>
              <w:rPr>
                <w:rFonts w:ascii="宋体" w:hAnsi="宋体"/>
                <w:color w:val="000000"/>
                <w:szCs w:val="21"/>
              </w:rPr>
            </w:pPr>
          </w:p>
        </w:tc>
      </w:tr>
      <w:tr w:rsidR="00DC6AA5" w:rsidRPr="000F234E" w14:paraId="6BAB135D" w14:textId="77777777">
        <w:trPr>
          <w:cantSplit/>
          <w:trHeight w:val="510"/>
        </w:trPr>
        <w:tc>
          <w:tcPr>
            <w:tcW w:w="1794" w:type="dxa"/>
            <w:tcBorders>
              <w:right w:val="single" w:sz="4" w:space="0" w:color="auto"/>
            </w:tcBorders>
            <w:vAlign w:val="center"/>
          </w:tcPr>
          <w:p w14:paraId="7A25CB60" w14:textId="77777777" w:rsidR="00DC6AA5" w:rsidRPr="000F234E" w:rsidRDefault="00DC6AA5" w:rsidP="00DC6AA5">
            <w:pPr>
              <w:ind w:leftChars="67" w:left="141" w:rightChars="84" w:right="176"/>
              <w:rPr>
                <w:rFonts w:ascii="宋体" w:hAnsi="宋体"/>
                <w:color w:val="000000"/>
                <w:szCs w:val="21"/>
              </w:rPr>
            </w:pPr>
            <w:r w:rsidRPr="000F234E">
              <w:rPr>
                <w:rFonts w:ascii="宋体" w:hAnsi="宋体"/>
                <w:color w:val="000000"/>
                <w:szCs w:val="21"/>
              </w:rPr>
              <w:t>1.3 任务来源</w:t>
            </w:r>
          </w:p>
        </w:tc>
        <w:tc>
          <w:tcPr>
            <w:tcW w:w="1384" w:type="dxa"/>
            <w:tcBorders>
              <w:left w:val="single" w:sz="4" w:space="0" w:color="auto"/>
              <w:bottom w:val="single" w:sz="4" w:space="0" w:color="auto"/>
              <w:right w:val="single" w:sz="4" w:space="0" w:color="auto"/>
            </w:tcBorders>
            <w:vAlign w:val="center"/>
          </w:tcPr>
          <w:p w14:paraId="16F80994" w14:textId="77777777" w:rsidR="00DC6AA5" w:rsidRPr="000F234E" w:rsidRDefault="00DC6AA5" w:rsidP="00DC6AA5">
            <w:pPr>
              <w:jc w:val="center"/>
              <w:rPr>
                <w:rFonts w:ascii="宋体" w:hAnsi="宋体"/>
                <w:color w:val="000000"/>
                <w:szCs w:val="21"/>
              </w:rPr>
            </w:pPr>
            <w:r w:rsidRPr="000F234E">
              <w:rPr>
                <w:rFonts w:ascii="宋体" w:hAnsi="宋体"/>
                <w:color w:val="000000"/>
                <w:szCs w:val="21"/>
              </w:rPr>
              <w:t>批准立项的文件名称和文件号</w:t>
            </w:r>
          </w:p>
        </w:tc>
        <w:tc>
          <w:tcPr>
            <w:tcW w:w="2790" w:type="dxa"/>
            <w:gridSpan w:val="2"/>
            <w:tcBorders>
              <w:left w:val="single" w:sz="4" w:space="0" w:color="auto"/>
              <w:bottom w:val="single" w:sz="4" w:space="0" w:color="auto"/>
              <w:right w:val="single" w:sz="4" w:space="0" w:color="auto"/>
            </w:tcBorders>
            <w:vAlign w:val="center"/>
          </w:tcPr>
          <w:p w14:paraId="4494353A" w14:textId="764ABE1F" w:rsidR="00DC6AA5" w:rsidRPr="000F234E" w:rsidRDefault="006F64E8" w:rsidP="0030564B">
            <w:pPr>
              <w:rPr>
                <w:rFonts w:ascii="宋体" w:hAnsi="宋体"/>
                <w:color w:val="000000"/>
                <w:szCs w:val="21"/>
              </w:rPr>
            </w:pPr>
            <w:r>
              <w:rPr>
                <w:rFonts w:ascii="宋体" w:hAnsi="宋体" w:hint="eastAsia"/>
                <w:color w:val="000000"/>
                <w:szCs w:val="21"/>
              </w:rPr>
              <w:t>认监委关于下达2018年第一批认证认可行业标准制（修）订计划项目的通知、</w:t>
            </w:r>
            <w:proofErr w:type="gramStart"/>
            <w:r>
              <w:rPr>
                <w:rFonts w:ascii="宋体" w:hAnsi="宋体" w:hint="eastAsia"/>
                <w:color w:val="000000"/>
                <w:szCs w:val="21"/>
              </w:rPr>
              <w:t>国认科</w:t>
            </w:r>
            <w:proofErr w:type="gramEnd"/>
            <w:r>
              <w:rPr>
                <w:rFonts w:ascii="宋体" w:hAnsi="宋体" w:hint="eastAsia"/>
                <w:color w:val="000000"/>
                <w:szCs w:val="21"/>
              </w:rPr>
              <w:t>[</w:t>
            </w:r>
            <w:r>
              <w:rPr>
                <w:rFonts w:ascii="宋体" w:hAnsi="宋体"/>
                <w:color w:val="000000"/>
                <w:szCs w:val="21"/>
              </w:rPr>
              <w:t>2018]39</w:t>
            </w:r>
            <w:r>
              <w:rPr>
                <w:rFonts w:ascii="宋体" w:hAnsi="宋体" w:hint="eastAsia"/>
                <w:color w:val="000000"/>
                <w:szCs w:val="21"/>
              </w:rPr>
              <w:t>号</w:t>
            </w:r>
          </w:p>
        </w:tc>
        <w:tc>
          <w:tcPr>
            <w:tcW w:w="1260" w:type="dxa"/>
            <w:tcBorders>
              <w:left w:val="single" w:sz="4" w:space="0" w:color="auto"/>
              <w:bottom w:val="single" w:sz="4" w:space="0" w:color="auto"/>
              <w:right w:val="single" w:sz="4" w:space="0" w:color="auto"/>
            </w:tcBorders>
            <w:vAlign w:val="center"/>
          </w:tcPr>
          <w:p w14:paraId="04CAD056" w14:textId="77777777" w:rsidR="00DC6AA5" w:rsidRPr="000F234E" w:rsidRDefault="00DC6AA5" w:rsidP="00DC6AA5">
            <w:pPr>
              <w:jc w:val="center"/>
              <w:rPr>
                <w:rFonts w:ascii="宋体" w:hAnsi="宋体"/>
                <w:color w:val="000000"/>
                <w:szCs w:val="21"/>
              </w:rPr>
            </w:pPr>
            <w:r w:rsidRPr="000F234E">
              <w:rPr>
                <w:rFonts w:ascii="宋体" w:hAnsi="宋体"/>
                <w:color w:val="000000"/>
                <w:szCs w:val="21"/>
              </w:rPr>
              <w:t>计划编号</w:t>
            </w:r>
          </w:p>
        </w:tc>
        <w:tc>
          <w:tcPr>
            <w:tcW w:w="2156" w:type="dxa"/>
            <w:tcBorders>
              <w:left w:val="single" w:sz="4" w:space="0" w:color="auto"/>
              <w:bottom w:val="single" w:sz="4" w:space="0" w:color="auto"/>
            </w:tcBorders>
            <w:vAlign w:val="center"/>
          </w:tcPr>
          <w:p w14:paraId="73A713AF" w14:textId="217E365B" w:rsidR="00DC6AA5" w:rsidRPr="000F234E" w:rsidRDefault="00DC6AA5" w:rsidP="00DC6AA5">
            <w:pPr>
              <w:rPr>
                <w:rFonts w:ascii="宋体" w:hAnsi="宋体"/>
                <w:color w:val="000000"/>
                <w:szCs w:val="21"/>
              </w:rPr>
            </w:pPr>
            <w:r>
              <w:rPr>
                <w:rFonts w:ascii="宋体" w:hAnsi="宋体" w:hint="eastAsia"/>
                <w:color w:val="000000"/>
                <w:szCs w:val="21"/>
              </w:rPr>
              <w:t>2018RB0</w:t>
            </w:r>
            <w:r w:rsidR="00ED543A">
              <w:rPr>
                <w:rFonts w:ascii="宋体" w:hAnsi="宋体" w:hint="eastAsia"/>
                <w:color w:val="000000"/>
                <w:szCs w:val="21"/>
              </w:rPr>
              <w:t>56</w:t>
            </w:r>
          </w:p>
        </w:tc>
      </w:tr>
      <w:tr w:rsidR="00DC6AA5" w:rsidRPr="000F234E" w14:paraId="2BCC2310" w14:textId="77777777">
        <w:trPr>
          <w:cantSplit/>
          <w:trHeight w:val="1029"/>
        </w:trPr>
        <w:tc>
          <w:tcPr>
            <w:tcW w:w="1794" w:type="dxa"/>
            <w:vAlign w:val="center"/>
          </w:tcPr>
          <w:p w14:paraId="1D12BB1E" w14:textId="77777777" w:rsidR="00DC6AA5" w:rsidRPr="000F234E" w:rsidRDefault="00DC6AA5" w:rsidP="00DC6AA5">
            <w:pPr>
              <w:spacing w:line="360" w:lineRule="exact"/>
              <w:ind w:leftChars="67" w:left="141" w:rightChars="84" w:right="176"/>
              <w:rPr>
                <w:rFonts w:ascii="宋体" w:hAnsi="宋体"/>
                <w:color w:val="000000"/>
                <w:szCs w:val="21"/>
              </w:rPr>
            </w:pPr>
            <w:r w:rsidRPr="000F234E">
              <w:rPr>
                <w:rFonts w:ascii="宋体" w:hAnsi="宋体" w:hint="eastAsia"/>
                <w:color w:val="000000"/>
                <w:szCs w:val="21"/>
              </w:rPr>
              <w:t>1.4制（修）订</w:t>
            </w:r>
          </w:p>
        </w:tc>
        <w:tc>
          <w:tcPr>
            <w:tcW w:w="7590" w:type="dxa"/>
            <w:gridSpan w:val="5"/>
            <w:vAlign w:val="center"/>
          </w:tcPr>
          <w:p w14:paraId="72A129C3" w14:textId="77777777" w:rsidR="00DC6AA5" w:rsidRPr="000F234E" w:rsidRDefault="00841712" w:rsidP="00DC6AA5">
            <w:pPr>
              <w:jc w:val="left"/>
              <w:rPr>
                <w:rFonts w:ascii="宋体" w:hAnsi="宋体"/>
                <w:snapToGrid w:val="0"/>
                <w:color w:val="000000"/>
                <w:kern w:val="0"/>
                <w:szCs w:val="21"/>
              </w:rPr>
            </w:pPr>
            <w:r>
              <w:rPr>
                <w:rFonts w:ascii="宋体" w:hAnsi="宋体" w:hint="eastAsia"/>
                <w:color w:val="000000"/>
                <w:szCs w:val="21"/>
              </w:rPr>
              <w:t>■</w:t>
            </w:r>
            <w:r w:rsidR="00DC6AA5" w:rsidRPr="000F234E">
              <w:rPr>
                <w:rFonts w:ascii="宋体" w:hAnsi="宋体" w:hint="eastAsia"/>
                <w:snapToGrid w:val="0"/>
                <w:color w:val="000000"/>
                <w:kern w:val="0"/>
                <w:szCs w:val="21"/>
              </w:rPr>
              <w:t>制定     □修订</w:t>
            </w:r>
            <w:r w:rsidR="00DC6AA5" w:rsidRPr="000F234E">
              <w:rPr>
                <w:rFonts w:ascii="宋体" w:hAnsi="宋体" w:hint="eastAsia"/>
                <w:szCs w:val="21"/>
              </w:rPr>
              <w:t>（被修订标准名称及编号：                      ）</w:t>
            </w:r>
          </w:p>
        </w:tc>
      </w:tr>
      <w:tr w:rsidR="00DC6AA5" w:rsidRPr="000F234E" w14:paraId="29393B2F" w14:textId="77777777">
        <w:trPr>
          <w:cantSplit/>
          <w:trHeight w:val="745"/>
        </w:trPr>
        <w:tc>
          <w:tcPr>
            <w:tcW w:w="1794" w:type="dxa"/>
            <w:vAlign w:val="center"/>
          </w:tcPr>
          <w:p w14:paraId="5169F527" w14:textId="77777777" w:rsidR="00DC6AA5" w:rsidRPr="000F234E" w:rsidRDefault="00DC6AA5" w:rsidP="00DC6AA5">
            <w:pPr>
              <w:ind w:leftChars="67" w:left="141" w:rightChars="84" w:right="176"/>
              <w:rPr>
                <w:rFonts w:ascii="宋体" w:hAnsi="宋体"/>
                <w:color w:val="000000"/>
                <w:szCs w:val="21"/>
              </w:rPr>
            </w:pPr>
            <w:r w:rsidRPr="000F234E">
              <w:rPr>
                <w:rFonts w:ascii="宋体" w:hAnsi="宋体"/>
                <w:color w:val="000000"/>
                <w:szCs w:val="21"/>
              </w:rPr>
              <w:t>1.5 起止时间</w:t>
            </w:r>
          </w:p>
        </w:tc>
        <w:tc>
          <w:tcPr>
            <w:tcW w:w="7590" w:type="dxa"/>
            <w:gridSpan w:val="5"/>
            <w:vAlign w:val="center"/>
          </w:tcPr>
          <w:p w14:paraId="68EEB8ED" w14:textId="57F4E518" w:rsidR="00DC6AA5" w:rsidRPr="000F234E" w:rsidRDefault="00DC6AA5" w:rsidP="00DC6AA5">
            <w:pPr>
              <w:jc w:val="center"/>
              <w:rPr>
                <w:rFonts w:ascii="宋体" w:hAnsi="宋体"/>
                <w:color w:val="000000"/>
                <w:szCs w:val="21"/>
              </w:rPr>
            </w:pPr>
            <w:r>
              <w:rPr>
                <w:rFonts w:ascii="宋体" w:hAnsi="宋体" w:hint="eastAsia"/>
                <w:color w:val="000000"/>
                <w:szCs w:val="21"/>
              </w:rPr>
              <w:t>201</w:t>
            </w:r>
            <w:r w:rsidR="00ED543A">
              <w:rPr>
                <w:rFonts w:ascii="宋体" w:hAnsi="宋体" w:hint="eastAsia"/>
                <w:color w:val="000000"/>
                <w:szCs w:val="21"/>
              </w:rPr>
              <w:t>9</w:t>
            </w:r>
            <w:r>
              <w:rPr>
                <w:rFonts w:ascii="宋体" w:hAnsi="宋体"/>
                <w:color w:val="000000"/>
                <w:szCs w:val="21"/>
              </w:rPr>
              <w:t>年</w:t>
            </w:r>
            <w:r w:rsidR="00ED543A">
              <w:rPr>
                <w:rFonts w:ascii="宋体" w:hAnsi="宋体" w:hint="eastAsia"/>
                <w:color w:val="000000"/>
                <w:szCs w:val="21"/>
              </w:rPr>
              <w:t>1</w:t>
            </w:r>
            <w:r>
              <w:rPr>
                <w:rFonts w:ascii="宋体" w:hAnsi="宋体"/>
                <w:color w:val="000000"/>
                <w:szCs w:val="21"/>
              </w:rPr>
              <w:t>月---</w:t>
            </w:r>
            <w:r>
              <w:rPr>
                <w:rFonts w:ascii="宋体" w:hAnsi="宋体" w:hint="eastAsia"/>
                <w:color w:val="000000"/>
                <w:szCs w:val="21"/>
              </w:rPr>
              <w:t>20</w:t>
            </w:r>
            <w:r w:rsidR="00ED543A">
              <w:rPr>
                <w:rFonts w:ascii="宋体" w:hAnsi="宋体" w:hint="eastAsia"/>
                <w:color w:val="000000"/>
                <w:szCs w:val="21"/>
              </w:rPr>
              <w:t>20</w:t>
            </w:r>
            <w:r>
              <w:rPr>
                <w:rFonts w:ascii="宋体" w:hAnsi="宋体"/>
                <w:color w:val="000000"/>
                <w:szCs w:val="21"/>
              </w:rPr>
              <w:t>年</w:t>
            </w:r>
            <w:r>
              <w:rPr>
                <w:rFonts w:ascii="宋体" w:hAnsi="宋体" w:hint="eastAsia"/>
                <w:color w:val="000000"/>
                <w:szCs w:val="21"/>
              </w:rPr>
              <w:t>12</w:t>
            </w:r>
            <w:r>
              <w:rPr>
                <w:rFonts w:ascii="宋体" w:hAnsi="宋体"/>
                <w:color w:val="000000"/>
                <w:szCs w:val="21"/>
              </w:rPr>
              <w:t>月</w:t>
            </w:r>
          </w:p>
        </w:tc>
      </w:tr>
      <w:tr w:rsidR="00DC6AA5" w:rsidRPr="000F234E" w14:paraId="721CB77B" w14:textId="77777777">
        <w:trPr>
          <w:cantSplit/>
          <w:trHeight w:val="686"/>
        </w:trPr>
        <w:tc>
          <w:tcPr>
            <w:tcW w:w="1794" w:type="dxa"/>
            <w:vAlign w:val="center"/>
          </w:tcPr>
          <w:p w14:paraId="13A040CF" w14:textId="77777777" w:rsidR="00DC6AA5" w:rsidRPr="000F234E" w:rsidRDefault="00DC6AA5" w:rsidP="00DC6AA5">
            <w:pPr>
              <w:ind w:leftChars="67" w:left="141" w:rightChars="84" w:right="176"/>
              <w:rPr>
                <w:rFonts w:ascii="宋体" w:hAnsi="宋体"/>
                <w:color w:val="000000"/>
                <w:szCs w:val="21"/>
              </w:rPr>
            </w:pPr>
            <w:r w:rsidRPr="000F234E">
              <w:rPr>
                <w:rFonts w:ascii="宋体" w:hAnsi="宋体"/>
                <w:color w:val="000000"/>
                <w:szCs w:val="21"/>
              </w:rPr>
              <w:t xml:space="preserve">1.6 </w:t>
            </w:r>
            <w:r w:rsidRPr="000F234E">
              <w:rPr>
                <w:rFonts w:ascii="宋体" w:hAnsi="宋体" w:hint="eastAsia"/>
                <w:color w:val="000000"/>
                <w:szCs w:val="21"/>
              </w:rPr>
              <w:t>标准起草</w:t>
            </w:r>
            <w:r w:rsidRPr="000F234E">
              <w:rPr>
                <w:rFonts w:ascii="宋体" w:hAnsi="宋体"/>
                <w:color w:val="000000"/>
                <w:szCs w:val="21"/>
              </w:rPr>
              <w:t>单位</w:t>
            </w:r>
          </w:p>
        </w:tc>
        <w:tc>
          <w:tcPr>
            <w:tcW w:w="7590" w:type="dxa"/>
            <w:gridSpan w:val="5"/>
            <w:vAlign w:val="center"/>
          </w:tcPr>
          <w:p w14:paraId="05E30AA9" w14:textId="2C6C9B35" w:rsidR="00DC6AA5" w:rsidRPr="000F234E" w:rsidRDefault="00DC6AA5" w:rsidP="00DC6AA5">
            <w:pPr>
              <w:rPr>
                <w:rFonts w:ascii="宋体" w:hAnsi="宋体"/>
                <w:color w:val="000000"/>
                <w:szCs w:val="21"/>
              </w:rPr>
            </w:pPr>
            <w:r>
              <w:rPr>
                <w:rFonts w:hint="eastAsia"/>
              </w:rPr>
              <w:t>中国检验检疫科学研究院、中检科</w:t>
            </w:r>
            <w:r w:rsidRPr="004F5A1E">
              <w:rPr>
                <w:rFonts w:hint="eastAsia"/>
              </w:rPr>
              <w:t>（北京）实验室能力评价有限公司</w:t>
            </w:r>
            <w:r w:rsidR="002239AF">
              <w:rPr>
                <w:rFonts w:hint="eastAsia"/>
              </w:rPr>
              <w:t>、浙江</w:t>
            </w:r>
            <w:r w:rsidR="00471BC3">
              <w:rPr>
                <w:rFonts w:hint="eastAsia"/>
              </w:rPr>
              <w:t>省食品药品检验研究院</w:t>
            </w:r>
          </w:p>
        </w:tc>
      </w:tr>
      <w:tr w:rsidR="00DC6AA5" w:rsidRPr="000F234E" w14:paraId="1B9BB75E" w14:textId="77777777">
        <w:trPr>
          <w:cantSplit/>
          <w:trHeight w:val="837"/>
        </w:trPr>
        <w:tc>
          <w:tcPr>
            <w:tcW w:w="1794" w:type="dxa"/>
            <w:vAlign w:val="center"/>
          </w:tcPr>
          <w:p w14:paraId="52B7CB77" w14:textId="77777777" w:rsidR="00DC6AA5" w:rsidRPr="000F234E" w:rsidRDefault="00DC6AA5" w:rsidP="00DC6AA5">
            <w:pPr>
              <w:ind w:leftChars="67" w:left="141" w:rightChars="84" w:right="176"/>
              <w:rPr>
                <w:rFonts w:ascii="宋体" w:hAnsi="宋体"/>
                <w:color w:val="000000"/>
                <w:szCs w:val="21"/>
              </w:rPr>
            </w:pPr>
            <w:r w:rsidRPr="000F234E">
              <w:rPr>
                <w:rFonts w:ascii="宋体" w:hAnsi="宋体"/>
                <w:color w:val="000000"/>
                <w:szCs w:val="21"/>
              </w:rPr>
              <w:t>1.7 起草</w:t>
            </w:r>
            <w:r w:rsidRPr="000F234E">
              <w:rPr>
                <w:rFonts w:ascii="宋体" w:hAnsi="宋体" w:hint="eastAsia"/>
                <w:color w:val="000000"/>
                <w:szCs w:val="21"/>
              </w:rPr>
              <w:t>组成员</w:t>
            </w:r>
          </w:p>
        </w:tc>
        <w:tc>
          <w:tcPr>
            <w:tcW w:w="7590" w:type="dxa"/>
            <w:gridSpan w:val="5"/>
            <w:vAlign w:val="center"/>
          </w:tcPr>
          <w:p w14:paraId="70056FB7" w14:textId="6CD6FC86" w:rsidR="00DC6AA5" w:rsidRPr="000F234E" w:rsidRDefault="00F16578" w:rsidP="00DC6AA5">
            <w:pPr>
              <w:rPr>
                <w:rFonts w:ascii="宋体" w:hAnsi="宋体"/>
                <w:color w:val="000000"/>
                <w:szCs w:val="21"/>
              </w:rPr>
            </w:pPr>
            <w:r w:rsidRPr="00890559">
              <w:rPr>
                <w:rFonts w:hint="eastAsia"/>
              </w:rPr>
              <w:t>余洋、陈冬东、</w:t>
            </w:r>
            <w:r>
              <w:rPr>
                <w:rFonts w:hint="eastAsia"/>
              </w:rPr>
              <w:t>彭涛、</w:t>
            </w:r>
            <w:r w:rsidRPr="00890559">
              <w:rPr>
                <w:rFonts w:hint="eastAsia"/>
              </w:rPr>
              <w:t>张凡、沈泓</w:t>
            </w:r>
          </w:p>
        </w:tc>
      </w:tr>
      <w:tr w:rsidR="00DC6AA5" w:rsidRPr="000F234E" w14:paraId="511EEB83" w14:textId="77777777">
        <w:trPr>
          <w:cantSplit/>
          <w:trHeight w:hRule="exact" w:val="1264"/>
        </w:trPr>
        <w:tc>
          <w:tcPr>
            <w:tcW w:w="1794" w:type="dxa"/>
            <w:tcBorders>
              <w:bottom w:val="single" w:sz="4" w:space="0" w:color="auto"/>
            </w:tcBorders>
            <w:vAlign w:val="center"/>
          </w:tcPr>
          <w:p w14:paraId="3FD65C9A" w14:textId="77777777" w:rsidR="00DC6AA5" w:rsidRPr="000F234E" w:rsidRDefault="00DC6AA5" w:rsidP="00DC6AA5">
            <w:pPr>
              <w:ind w:leftChars="67" w:left="141" w:rightChars="84" w:right="176"/>
              <w:rPr>
                <w:rFonts w:ascii="宋体" w:hAnsi="宋体"/>
                <w:color w:val="000000"/>
                <w:szCs w:val="21"/>
              </w:rPr>
            </w:pPr>
            <w:r w:rsidRPr="000F234E">
              <w:rPr>
                <w:rFonts w:ascii="宋体" w:hAnsi="宋体"/>
                <w:color w:val="000000"/>
                <w:szCs w:val="21"/>
              </w:rPr>
              <w:t>1.</w:t>
            </w:r>
            <w:r w:rsidRPr="000F234E">
              <w:rPr>
                <w:rFonts w:ascii="宋体" w:hAnsi="宋体" w:hint="eastAsia"/>
                <w:color w:val="000000"/>
                <w:szCs w:val="21"/>
              </w:rPr>
              <w:t>8标准体系表内编号</w:t>
            </w:r>
          </w:p>
        </w:tc>
        <w:tc>
          <w:tcPr>
            <w:tcW w:w="7590" w:type="dxa"/>
            <w:gridSpan w:val="5"/>
            <w:tcBorders>
              <w:bottom w:val="single" w:sz="4" w:space="0" w:color="auto"/>
            </w:tcBorders>
            <w:vAlign w:val="center"/>
          </w:tcPr>
          <w:p w14:paraId="1DAB566A" w14:textId="77777777" w:rsidR="00DC6AA5" w:rsidRPr="000F234E" w:rsidRDefault="00DC6AA5" w:rsidP="00DC6AA5">
            <w:pPr>
              <w:rPr>
                <w:rFonts w:ascii="宋体" w:hAnsi="宋体"/>
                <w:color w:val="000000"/>
                <w:szCs w:val="21"/>
              </w:rPr>
            </w:pPr>
            <w:r>
              <w:rPr>
                <w:rFonts w:ascii="宋体" w:hAnsi="宋体" w:hint="eastAsia"/>
                <w:color w:val="000000"/>
                <w:szCs w:val="21"/>
              </w:rPr>
              <w:t>/</w:t>
            </w:r>
          </w:p>
        </w:tc>
      </w:tr>
      <w:tr w:rsidR="00DC6AA5" w:rsidRPr="000F234E" w14:paraId="15B29F32" w14:textId="77777777">
        <w:trPr>
          <w:cantSplit/>
          <w:trHeight w:hRule="exact" w:val="2424"/>
        </w:trPr>
        <w:tc>
          <w:tcPr>
            <w:tcW w:w="1794" w:type="dxa"/>
            <w:tcBorders>
              <w:top w:val="single" w:sz="4" w:space="0" w:color="auto"/>
              <w:left w:val="single" w:sz="4" w:space="0" w:color="auto"/>
              <w:bottom w:val="single" w:sz="4" w:space="0" w:color="auto"/>
              <w:right w:val="single" w:sz="4" w:space="0" w:color="auto"/>
            </w:tcBorders>
            <w:vAlign w:val="center"/>
          </w:tcPr>
          <w:p w14:paraId="2A3DD39D" w14:textId="77777777" w:rsidR="00DC6AA5" w:rsidRPr="000F234E" w:rsidRDefault="00DC6AA5" w:rsidP="00DC6AA5">
            <w:pPr>
              <w:ind w:leftChars="67" w:left="141" w:rightChars="84" w:right="176"/>
              <w:rPr>
                <w:rFonts w:ascii="宋体" w:hAnsi="宋体"/>
                <w:color w:val="000000"/>
                <w:szCs w:val="21"/>
              </w:rPr>
            </w:pPr>
            <w:r w:rsidRPr="000F234E">
              <w:rPr>
                <w:rFonts w:ascii="宋体" w:hAnsi="宋体"/>
                <w:color w:val="000000"/>
                <w:szCs w:val="21"/>
              </w:rPr>
              <w:t>1.</w:t>
            </w:r>
            <w:r w:rsidRPr="000F234E">
              <w:rPr>
                <w:rFonts w:ascii="宋体" w:hAnsi="宋体" w:hint="eastAsia"/>
                <w:color w:val="000000"/>
                <w:szCs w:val="21"/>
              </w:rPr>
              <w:t>9</w:t>
            </w:r>
            <w:r w:rsidRPr="000F234E">
              <w:rPr>
                <w:rFonts w:ascii="宋体" w:hAnsi="宋体"/>
                <w:color w:val="000000"/>
                <w:szCs w:val="21"/>
              </w:rPr>
              <w:t>调整情况</w:t>
            </w:r>
          </w:p>
        </w:tc>
        <w:tc>
          <w:tcPr>
            <w:tcW w:w="7590" w:type="dxa"/>
            <w:gridSpan w:val="5"/>
            <w:tcBorders>
              <w:top w:val="single" w:sz="4" w:space="0" w:color="auto"/>
              <w:left w:val="single" w:sz="4" w:space="0" w:color="auto"/>
              <w:bottom w:val="single" w:sz="4" w:space="0" w:color="auto"/>
              <w:right w:val="single" w:sz="4" w:space="0" w:color="auto"/>
            </w:tcBorders>
            <w:vAlign w:val="center"/>
          </w:tcPr>
          <w:p w14:paraId="20EBEB67" w14:textId="6B1CA979" w:rsidR="00DC6AA5" w:rsidRPr="000F234E" w:rsidRDefault="00471BC3" w:rsidP="00DC6AA5">
            <w:pPr>
              <w:rPr>
                <w:rFonts w:ascii="宋体" w:hAnsi="宋体"/>
                <w:color w:val="000000"/>
                <w:szCs w:val="21"/>
              </w:rPr>
            </w:pPr>
            <w:r>
              <w:rPr>
                <w:rFonts w:ascii="宋体" w:hAnsi="宋体" w:hint="eastAsia"/>
                <w:color w:val="000000"/>
                <w:szCs w:val="21"/>
              </w:rPr>
              <w:t>无</w:t>
            </w:r>
          </w:p>
        </w:tc>
      </w:tr>
    </w:tbl>
    <w:p w14:paraId="0091ED4D" w14:textId="77777777" w:rsidR="00D347D8" w:rsidRPr="000F234E" w:rsidRDefault="00D347D8">
      <w:pPr>
        <w:rPr>
          <w:rFonts w:eastAsia="仿宋_GB2312"/>
          <w:b/>
          <w:color w:val="000000"/>
          <w:kern w:val="0"/>
          <w:sz w:val="32"/>
        </w:rPr>
      </w:pPr>
    </w:p>
    <w:tbl>
      <w:tblPr>
        <w:tblpPr w:leftFromText="180" w:rightFromText="180" w:vertAnchor="text" w:horzAnchor="margin" w:tblpXSpec="center" w:tblpY="169"/>
        <w:tblW w:w="938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94"/>
        <w:gridCol w:w="7590"/>
      </w:tblGrid>
      <w:tr w:rsidR="00D347D8" w:rsidRPr="000F234E" w14:paraId="0D722C5C" w14:textId="77777777">
        <w:trPr>
          <w:cantSplit/>
          <w:trHeight w:hRule="exact" w:val="485"/>
        </w:trPr>
        <w:tc>
          <w:tcPr>
            <w:tcW w:w="9384" w:type="dxa"/>
            <w:gridSpan w:val="2"/>
            <w:tcBorders>
              <w:top w:val="nil"/>
              <w:left w:val="nil"/>
              <w:bottom w:val="nil"/>
              <w:right w:val="nil"/>
            </w:tcBorders>
            <w:vAlign w:val="center"/>
          </w:tcPr>
          <w:p w14:paraId="794955EC" w14:textId="77777777" w:rsidR="00D347D8" w:rsidRPr="000F234E" w:rsidRDefault="00EB3B4E">
            <w:pPr>
              <w:rPr>
                <w:rFonts w:ascii="宋体" w:hAnsi="宋体"/>
                <w:b/>
                <w:color w:val="000000"/>
                <w:szCs w:val="21"/>
              </w:rPr>
            </w:pPr>
            <w:r w:rsidRPr="000F234E">
              <w:rPr>
                <w:rFonts w:ascii="宋体" w:hAnsi="宋体" w:hint="eastAsia"/>
                <w:b/>
                <w:color w:val="000000"/>
                <w:szCs w:val="21"/>
              </w:rPr>
              <w:lastRenderedPageBreak/>
              <w:t>2、背景情况</w:t>
            </w:r>
          </w:p>
        </w:tc>
      </w:tr>
      <w:tr w:rsidR="00D347D8" w:rsidRPr="000F234E" w14:paraId="6C1F19F9" w14:textId="77777777">
        <w:trPr>
          <w:cantSplit/>
          <w:trHeight w:val="5733"/>
        </w:trPr>
        <w:tc>
          <w:tcPr>
            <w:tcW w:w="1794" w:type="dxa"/>
            <w:tcBorders>
              <w:top w:val="single" w:sz="4" w:space="0" w:color="auto"/>
              <w:left w:val="single" w:sz="4" w:space="0" w:color="auto"/>
              <w:right w:val="single" w:sz="4" w:space="0" w:color="auto"/>
            </w:tcBorders>
            <w:vAlign w:val="center"/>
          </w:tcPr>
          <w:p w14:paraId="701C7A8B" w14:textId="77777777" w:rsidR="00D347D8" w:rsidRPr="000F234E" w:rsidRDefault="00EB3B4E">
            <w:pPr>
              <w:ind w:leftChars="67" w:left="141" w:rightChars="17" w:right="36"/>
              <w:rPr>
                <w:rFonts w:ascii="宋体" w:hAnsi="宋体"/>
                <w:color w:val="000000"/>
                <w:szCs w:val="21"/>
              </w:rPr>
            </w:pPr>
            <w:r w:rsidRPr="000F234E">
              <w:rPr>
                <w:rFonts w:ascii="宋体" w:hAnsi="宋体"/>
                <w:color w:val="000000"/>
                <w:szCs w:val="21"/>
              </w:rPr>
              <w:t>2.1 目的、意义</w:t>
            </w:r>
          </w:p>
          <w:p w14:paraId="0F961E62" w14:textId="77777777" w:rsidR="00D347D8" w:rsidRPr="000F234E" w:rsidRDefault="00EB3B4E">
            <w:pPr>
              <w:ind w:leftChars="67" w:left="141" w:rightChars="17" w:right="36"/>
              <w:rPr>
                <w:rFonts w:ascii="宋体" w:hAnsi="宋体"/>
                <w:color w:val="000000"/>
                <w:szCs w:val="21"/>
              </w:rPr>
            </w:pPr>
            <w:r w:rsidRPr="000F234E">
              <w:rPr>
                <w:rFonts w:ascii="宋体" w:hAnsi="宋体" w:hint="eastAsia"/>
                <w:color w:val="000000"/>
                <w:szCs w:val="21"/>
              </w:rPr>
              <w:t>（工作开展背景及要求）</w:t>
            </w:r>
          </w:p>
        </w:tc>
        <w:tc>
          <w:tcPr>
            <w:tcW w:w="7590" w:type="dxa"/>
            <w:tcBorders>
              <w:top w:val="single" w:sz="4" w:space="0" w:color="auto"/>
              <w:left w:val="single" w:sz="4" w:space="0" w:color="auto"/>
              <w:right w:val="single" w:sz="4" w:space="0" w:color="auto"/>
            </w:tcBorders>
            <w:vAlign w:val="center"/>
          </w:tcPr>
          <w:p w14:paraId="0D18610F" w14:textId="77777777" w:rsidR="00DC6AA5" w:rsidRDefault="00DC6AA5" w:rsidP="00DC6AA5">
            <w:pPr>
              <w:ind w:firstLineChars="200" w:firstLine="420"/>
            </w:pPr>
            <w:r w:rsidRPr="007C7E55">
              <w:rPr>
                <w:rFonts w:hint="eastAsia"/>
              </w:rPr>
              <w:t>食品安全是事关人民健康和构建社会主义和谐社会的重大战略问题。近年来，因环境污染、</w:t>
            </w:r>
            <w:proofErr w:type="gramStart"/>
            <w:r w:rsidRPr="007C7E55">
              <w:rPr>
                <w:rFonts w:hint="eastAsia"/>
              </w:rPr>
              <w:t>农兽残超标</w:t>
            </w:r>
            <w:proofErr w:type="gramEnd"/>
            <w:r w:rsidRPr="007C7E55">
              <w:rPr>
                <w:rFonts w:hint="eastAsia"/>
              </w:rPr>
              <w:t>、</w:t>
            </w:r>
            <w:r w:rsidRPr="007C7E55">
              <w:rPr>
                <w:rFonts w:hint="eastAsia"/>
              </w:rPr>
              <w:t xml:space="preserve"> </w:t>
            </w:r>
            <w:r w:rsidRPr="007C7E55">
              <w:rPr>
                <w:rFonts w:hint="eastAsia"/>
              </w:rPr>
              <w:t>添加剂滥用、储藏不当等因素带来的食品安全事件，诸如“地沟油”、“苏丹红”、“三聚氰胺”等事件频</w:t>
            </w:r>
            <w:r w:rsidRPr="007C7E55">
              <w:rPr>
                <w:rFonts w:hint="eastAsia"/>
              </w:rPr>
              <w:t xml:space="preserve"> </w:t>
            </w:r>
            <w:r w:rsidRPr="007C7E55">
              <w:rPr>
                <w:rFonts w:hint="eastAsia"/>
              </w:rPr>
              <w:t>频发生，食品安全问题受到人们广泛关注。</w:t>
            </w:r>
            <w:r w:rsidRPr="007C7E55">
              <w:rPr>
                <w:rFonts w:hint="eastAsia"/>
              </w:rPr>
              <w:t xml:space="preserve">    </w:t>
            </w:r>
          </w:p>
          <w:p w14:paraId="7B502C8D" w14:textId="77777777" w:rsidR="00DC6AA5" w:rsidRDefault="00DC6AA5" w:rsidP="00DC6AA5">
            <w:pPr>
              <w:ind w:firstLineChars="200" w:firstLine="420"/>
            </w:pPr>
            <w:r w:rsidRPr="007C7E55">
              <w:rPr>
                <w:rFonts w:hint="eastAsia"/>
              </w:rPr>
              <w:t xml:space="preserve">2015 </w:t>
            </w:r>
            <w:r w:rsidRPr="007C7E55">
              <w:rPr>
                <w:rFonts w:hint="eastAsia"/>
              </w:rPr>
              <w:t>年</w:t>
            </w:r>
            <w:r w:rsidRPr="007C7E55">
              <w:rPr>
                <w:rFonts w:hint="eastAsia"/>
              </w:rPr>
              <w:t xml:space="preserve"> 10 </w:t>
            </w:r>
            <w:r w:rsidRPr="007C7E55">
              <w:rPr>
                <w:rFonts w:hint="eastAsia"/>
              </w:rPr>
              <w:t>月，新修订的《中华人民共和国食品安全法》颁布实施，第</w:t>
            </w:r>
            <w:r w:rsidRPr="007C7E55">
              <w:rPr>
                <w:rFonts w:hint="eastAsia"/>
              </w:rPr>
              <w:t xml:space="preserve"> 112 </w:t>
            </w:r>
            <w:r w:rsidRPr="007C7E55">
              <w:rPr>
                <w:rFonts w:hint="eastAsia"/>
              </w:rPr>
              <w:t>条规定“县级以上人民政府食品</w:t>
            </w:r>
            <w:r w:rsidRPr="007C7E55">
              <w:rPr>
                <w:rFonts w:hint="eastAsia"/>
              </w:rPr>
              <w:t xml:space="preserve"> </w:t>
            </w:r>
            <w:r w:rsidRPr="007C7E55">
              <w:rPr>
                <w:rFonts w:hint="eastAsia"/>
              </w:rPr>
              <w:t>药品监督管理部门在食品安全监督管理工作中可以采用国家规定的快速检测方法对食品进行抽查检测”，第</w:t>
            </w:r>
            <w:r w:rsidRPr="007C7E55">
              <w:rPr>
                <w:rFonts w:hint="eastAsia"/>
              </w:rPr>
              <w:t xml:space="preserve"> 88</w:t>
            </w:r>
            <w:r w:rsidRPr="007C7E55">
              <w:rPr>
                <w:rFonts w:hint="eastAsia"/>
              </w:rPr>
              <w:t>条第二款规定“采用国家规定的快速检测方法对食用农产品进行抽查检测，被抽查人对检测结果有异议的</w:t>
            </w:r>
            <w:r w:rsidRPr="007C7E55">
              <w:rPr>
                <w:rFonts w:hint="eastAsia"/>
              </w:rPr>
              <w:t xml:space="preserve"> </w:t>
            </w:r>
            <w:r w:rsidRPr="007C7E55">
              <w:rPr>
                <w:rFonts w:hint="eastAsia"/>
              </w:rPr>
              <w:t>，可以自收到检测结果时起四小时内申请复检”，这些都给快速检测方法及产品在执法抽查工作中赋予了一定的法律地位。</w:t>
            </w:r>
            <w:r w:rsidRPr="007C7E55">
              <w:rPr>
                <w:rFonts w:hint="eastAsia"/>
              </w:rPr>
              <w:t>2016</w:t>
            </w:r>
            <w:r w:rsidRPr="007C7E55">
              <w:rPr>
                <w:rFonts w:hint="eastAsia"/>
              </w:rPr>
              <w:t>年《中华人民共和国食品安全法实施条例征求意见稿》第</w:t>
            </w:r>
            <w:r w:rsidRPr="007C7E55">
              <w:rPr>
                <w:rFonts w:hint="eastAsia"/>
              </w:rPr>
              <w:t>145</w:t>
            </w:r>
            <w:r w:rsidRPr="007C7E55">
              <w:rPr>
                <w:rFonts w:hint="eastAsia"/>
              </w:rPr>
              <w:t>条规定“国务院食品药品监</w:t>
            </w:r>
            <w:r w:rsidRPr="007C7E55">
              <w:rPr>
                <w:rFonts w:hint="eastAsia"/>
              </w:rPr>
              <w:t xml:space="preserve"> </w:t>
            </w:r>
            <w:r w:rsidRPr="007C7E55">
              <w:rPr>
                <w:rFonts w:hint="eastAsia"/>
              </w:rPr>
              <w:t>督管理、质量监督、农业行政等部门可以根据食品安全监管需要，制定相关管理办法和技术评价指南，对食</w:t>
            </w:r>
            <w:r w:rsidRPr="007C7E55">
              <w:rPr>
                <w:rFonts w:hint="eastAsia"/>
              </w:rPr>
              <w:t xml:space="preserve"> </w:t>
            </w:r>
            <w:r w:rsidRPr="007C7E55">
              <w:rPr>
                <w:rFonts w:hint="eastAsia"/>
              </w:rPr>
              <w:t>品快速检测方法开展评价，评价结果符合相关要求的，可以作为国家规定的快速检测方法”。使食品快检技术得到了更为广泛的应用，尤其在基层监管一线快速检测已成为常规手段。</w:t>
            </w:r>
            <w:r w:rsidRPr="007C7E55">
              <w:rPr>
                <w:rFonts w:hint="eastAsia"/>
              </w:rPr>
              <w:t xml:space="preserve">    </w:t>
            </w:r>
          </w:p>
          <w:p w14:paraId="4DCA0E97" w14:textId="77777777" w:rsidR="00DC6AA5" w:rsidRDefault="00DC6AA5" w:rsidP="00DC6AA5">
            <w:pPr>
              <w:ind w:firstLineChars="200" w:firstLine="420"/>
            </w:pPr>
            <w:r w:rsidRPr="007C7E55">
              <w:rPr>
                <w:rFonts w:hint="eastAsia"/>
              </w:rPr>
              <w:t>据统计，</w:t>
            </w:r>
            <w:r w:rsidRPr="007C7E55">
              <w:rPr>
                <w:rFonts w:hint="eastAsia"/>
              </w:rPr>
              <w:t>2016</w:t>
            </w:r>
            <w:r w:rsidRPr="007C7E55">
              <w:rPr>
                <w:rFonts w:hint="eastAsia"/>
              </w:rPr>
              <w:t>年食品快检市场容量为</w:t>
            </w:r>
            <w:r w:rsidRPr="007C7E55">
              <w:rPr>
                <w:rFonts w:hint="eastAsia"/>
              </w:rPr>
              <w:t>100</w:t>
            </w:r>
            <w:r w:rsidRPr="007C7E55">
              <w:rPr>
                <w:rFonts w:hint="eastAsia"/>
              </w:rPr>
              <w:t>亿元，预计到</w:t>
            </w:r>
            <w:r w:rsidRPr="007C7E55">
              <w:rPr>
                <w:rFonts w:hint="eastAsia"/>
              </w:rPr>
              <w:t>2020</w:t>
            </w:r>
            <w:r w:rsidRPr="007C7E55">
              <w:rPr>
                <w:rFonts w:hint="eastAsia"/>
              </w:rPr>
              <w:t>年将达到</w:t>
            </w:r>
            <w:r w:rsidRPr="007C7E55">
              <w:rPr>
                <w:rFonts w:hint="eastAsia"/>
              </w:rPr>
              <w:t>200</w:t>
            </w:r>
            <w:r w:rsidRPr="007C7E55">
              <w:rPr>
                <w:rFonts w:hint="eastAsia"/>
              </w:rPr>
              <w:t>亿元，目前市场上食品快检产品包括各类检测箱、快速检测仪、快检试剂盒等，可快速筛查食品中各种食品添加剂及违禁化学用品，检测类别包括了米、面、油、豆制品、水果蔬菜、干货、水产品等，自动判定检测结果。各地监管部门通过开展食品</w:t>
            </w:r>
            <w:r w:rsidRPr="007C7E55">
              <w:rPr>
                <w:rFonts w:hint="eastAsia"/>
              </w:rPr>
              <w:t xml:space="preserve"> </w:t>
            </w:r>
            <w:r w:rsidRPr="007C7E55">
              <w:rPr>
                <w:rFonts w:hint="eastAsia"/>
              </w:rPr>
              <w:t>快速检测，不仅可以有效扩大食品安全监管范围、节约检测时间和检验经费，并能及时发现问题、采取措施</w:t>
            </w:r>
            <w:r w:rsidRPr="007C7E55">
              <w:rPr>
                <w:rFonts w:hint="eastAsia"/>
              </w:rPr>
              <w:t xml:space="preserve"> </w:t>
            </w:r>
            <w:r w:rsidRPr="007C7E55">
              <w:rPr>
                <w:rFonts w:hint="eastAsia"/>
              </w:rPr>
              <w:t>及提高监管针对性和</w:t>
            </w:r>
            <w:proofErr w:type="gramStart"/>
            <w:r w:rsidRPr="007C7E55">
              <w:rPr>
                <w:rFonts w:hint="eastAsia"/>
              </w:rPr>
              <w:t>靶向性</w:t>
            </w:r>
            <w:proofErr w:type="gramEnd"/>
            <w:r w:rsidRPr="007C7E55">
              <w:rPr>
                <w:rFonts w:hint="eastAsia"/>
              </w:rPr>
              <w:t>。虽然食品快检技术发展快，有广泛的应用市场，但也存在很多问题。主要体现</w:t>
            </w:r>
            <w:r w:rsidRPr="007C7E55">
              <w:rPr>
                <w:rFonts w:hint="eastAsia"/>
              </w:rPr>
              <w:t xml:space="preserve"> </w:t>
            </w:r>
            <w:r w:rsidRPr="007C7E55">
              <w:rPr>
                <w:rFonts w:hint="eastAsia"/>
              </w:rPr>
              <w:t>在：</w:t>
            </w:r>
            <w:r w:rsidRPr="007C7E55">
              <w:rPr>
                <w:rFonts w:hint="eastAsia"/>
              </w:rPr>
              <w:t>1</w:t>
            </w:r>
            <w:r w:rsidRPr="007C7E55">
              <w:rPr>
                <w:rFonts w:hint="eastAsia"/>
              </w:rPr>
              <w:t>、经调研，我国目前食品快检产品销售企业总数远大于生产企业，这说明行业内不具备生产研发能力的小企业居多，“贴牌销售”现象严重；</w:t>
            </w:r>
            <w:r w:rsidRPr="007C7E55">
              <w:rPr>
                <w:rFonts w:hint="eastAsia"/>
              </w:rPr>
              <w:t>2</w:t>
            </w:r>
            <w:r w:rsidRPr="007C7E55">
              <w:rPr>
                <w:rFonts w:hint="eastAsia"/>
              </w:rPr>
              <w:t>、我国市场上快检产品涉及学科专业多，跨度大，目前中国还没</w:t>
            </w:r>
            <w:r w:rsidRPr="007C7E55">
              <w:rPr>
                <w:rFonts w:hint="eastAsia"/>
              </w:rPr>
              <w:t xml:space="preserve"> </w:t>
            </w:r>
            <w:r w:rsidRPr="007C7E55">
              <w:rPr>
                <w:rFonts w:hint="eastAsia"/>
              </w:rPr>
              <w:t>有建立相对统一的标准要求，质量参差不齐，加上对快检产品的测试评价和认证机制不完善，大部分快检产品缺少市场准入要求，导致同类快检产品的特异性、灵敏度、假阴</w:t>
            </w:r>
            <w:r w:rsidRPr="007C7E55">
              <w:rPr>
                <w:rFonts w:hint="eastAsia"/>
              </w:rPr>
              <w:t>/</w:t>
            </w:r>
            <w:r w:rsidRPr="007C7E55">
              <w:rPr>
                <w:rFonts w:hint="eastAsia"/>
              </w:rPr>
              <w:t>阳性等指标相差甚远，检测质量不能满足需求，使快速检测结果的公信力受到损害；</w:t>
            </w:r>
            <w:r w:rsidRPr="007C7E55">
              <w:rPr>
                <w:rFonts w:hint="eastAsia"/>
              </w:rPr>
              <w:t>3</w:t>
            </w:r>
            <w:r w:rsidRPr="007C7E55">
              <w:rPr>
                <w:rFonts w:hint="eastAsia"/>
              </w:rPr>
              <w:t>、部分快检方法自身存在缺陷、缺乏验证和质量控制，尚未</w:t>
            </w:r>
            <w:r w:rsidRPr="007C7E55">
              <w:rPr>
                <w:rFonts w:hint="eastAsia"/>
              </w:rPr>
              <w:t xml:space="preserve"> </w:t>
            </w:r>
            <w:r w:rsidRPr="007C7E55">
              <w:rPr>
                <w:rFonts w:hint="eastAsia"/>
              </w:rPr>
              <w:t>建立统一、规范的标准要求，基层对于快检技术的准确性和可靠性一直褒贬不一，导致快速检测技术</w:t>
            </w:r>
            <w:proofErr w:type="gramStart"/>
            <w:r w:rsidRPr="007C7E55">
              <w:rPr>
                <w:rFonts w:hint="eastAsia"/>
              </w:rPr>
              <w:t>应用受</w:t>
            </w:r>
            <w:proofErr w:type="gramEnd"/>
            <w:r w:rsidRPr="007C7E55">
              <w:rPr>
                <w:rFonts w:hint="eastAsia"/>
              </w:rPr>
              <w:t xml:space="preserve"> </w:t>
            </w:r>
            <w:r w:rsidRPr="007C7E55">
              <w:rPr>
                <w:rFonts w:hint="eastAsia"/>
              </w:rPr>
              <w:t>限。因此，快速检测技术一定程度上存在着实际需求和技术发展不对称的局面；</w:t>
            </w:r>
            <w:r w:rsidRPr="007C7E55">
              <w:rPr>
                <w:rFonts w:hint="eastAsia"/>
              </w:rPr>
              <w:t>4</w:t>
            </w:r>
            <w:r w:rsidRPr="007C7E55">
              <w:rPr>
                <w:rFonts w:hint="eastAsia"/>
              </w:rPr>
              <w:t>、食品快检行业难以规范，也没有成熟的快检验产品的评价机制和技术规范，实验数据和结果无法评价和验证，数据标准不统一，产品性能评价缺少统一的程序和操作细则，</w:t>
            </w:r>
            <w:r>
              <w:rPr>
                <w:rFonts w:hint="eastAsia"/>
              </w:rPr>
              <w:t>产品质量缺少监管或第三方监督机制。</w:t>
            </w:r>
          </w:p>
          <w:p w14:paraId="5B9E89F3" w14:textId="77777777" w:rsidR="00D347D8" w:rsidRPr="000F234E" w:rsidRDefault="00DC6AA5" w:rsidP="006A169E">
            <w:pPr>
              <w:ind w:firstLineChars="200" w:firstLine="420"/>
              <w:rPr>
                <w:rFonts w:ascii="宋体" w:hAnsi="宋体"/>
                <w:color w:val="000000"/>
                <w:szCs w:val="21"/>
              </w:rPr>
            </w:pPr>
            <w:r w:rsidRPr="007C7E55">
              <w:rPr>
                <w:rFonts w:ascii="宋体" w:hAnsi="宋体" w:hint="eastAsia"/>
                <w:color w:val="000000"/>
                <w:szCs w:val="21"/>
              </w:rPr>
              <w:t>习近平总书记在中共十九大上明确提及“质量第一”和“质量强国”，未来，快检产品的种类及用途越来 越多，用户的需求也更加多样化，我国亟待一种科学严谨的技术评价研究体系来规范行业发展，促进行业良性循环，增强我国企业产品在国际上的竞争力，从而进一步规范食品快检产品管理，保证市场上流通的食品快检性能指标满足相关要求实现真正的具有核心竞争力的“中国创造产品”。</w:t>
            </w:r>
          </w:p>
        </w:tc>
      </w:tr>
      <w:tr w:rsidR="00D347D8" w:rsidRPr="000F234E" w14:paraId="26B9947E" w14:textId="77777777">
        <w:trPr>
          <w:cantSplit/>
          <w:trHeight w:hRule="exact" w:val="6276"/>
        </w:trPr>
        <w:tc>
          <w:tcPr>
            <w:tcW w:w="1794" w:type="dxa"/>
            <w:tcBorders>
              <w:top w:val="single" w:sz="4" w:space="0" w:color="auto"/>
              <w:left w:val="single" w:sz="4" w:space="0" w:color="auto"/>
              <w:bottom w:val="single" w:sz="4" w:space="0" w:color="auto"/>
              <w:right w:val="single" w:sz="4" w:space="0" w:color="auto"/>
            </w:tcBorders>
            <w:vAlign w:val="center"/>
          </w:tcPr>
          <w:p w14:paraId="0034587A" w14:textId="77777777" w:rsidR="00D347D8" w:rsidRPr="000F234E" w:rsidRDefault="00EB3B4E">
            <w:pPr>
              <w:ind w:leftChars="67" w:left="141" w:rightChars="17" w:right="36"/>
              <w:rPr>
                <w:rFonts w:ascii="宋体" w:hAnsi="宋体"/>
                <w:color w:val="000000"/>
                <w:szCs w:val="21"/>
              </w:rPr>
            </w:pPr>
            <w:r w:rsidRPr="000F234E">
              <w:rPr>
                <w:rFonts w:ascii="宋体" w:hAnsi="宋体"/>
                <w:color w:val="000000"/>
                <w:szCs w:val="21"/>
              </w:rPr>
              <w:lastRenderedPageBreak/>
              <w:t>2.2 与国内外相关标准、文献的关系</w:t>
            </w:r>
          </w:p>
        </w:tc>
        <w:tc>
          <w:tcPr>
            <w:tcW w:w="7590" w:type="dxa"/>
            <w:tcBorders>
              <w:top w:val="single" w:sz="4" w:space="0" w:color="auto"/>
              <w:left w:val="single" w:sz="4" w:space="0" w:color="auto"/>
              <w:bottom w:val="single" w:sz="4" w:space="0" w:color="auto"/>
              <w:right w:val="single" w:sz="4" w:space="0" w:color="auto"/>
            </w:tcBorders>
            <w:vAlign w:val="center"/>
          </w:tcPr>
          <w:p w14:paraId="1BA4415F" w14:textId="77777777" w:rsidR="006F64E8" w:rsidRDefault="00DC6AA5" w:rsidP="00DC6AA5">
            <w:pPr>
              <w:ind w:firstLineChars="200" w:firstLine="420"/>
              <w:rPr>
                <w:rFonts w:cs="宋体"/>
              </w:rPr>
            </w:pPr>
            <w:r w:rsidRPr="00A84486">
              <w:rPr>
                <w:rFonts w:cs="宋体" w:hint="eastAsia"/>
              </w:rPr>
              <w:t>该项目主要依据和参考的主要外法律法规、相关标准和文献包括：</w:t>
            </w:r>
            <w:r w:rsidRPr="00A84486">
              <w:rPr>
                <w:rFonts w:cs="宋体" w:hint="eastAsia"/>
              </w:rPr>
              <w:t xml:space="preserve"> </w:t>
            </w:r>
          </w:p>
          <w:p w14:paraId="6E0D04AE" w14:textId="77777777" w:rsidR="006F64E8" w:rsidRDefault="00DC6AA5" w:rsidP="00DC6AA5">
            <w:pPr>
              <w:ind w:firstLineChars="200" w:firstLine="420"/>
              <w:rPr>
                <w:rFonts w:cs="宋体"/>
              </w:rPr>
            </w:pPr>
            <w:r w:rsidRPr="00A84486">
              <w:rPr>
                <w:rFonts w:cs="宋体" w:hint="eastAsia"/>
              </w:rPr>
              <w:t>1. AOAC Research Institute Test Kit Definitions and Modifications Guideline</w:t>
            </w:r>
            <w:r w:rsidRPr="00A84486">
              <w:rPr>
                <w:rFonts w:cs="宋体" w:hint="eastAsia"/>
              </w:rPr>
              <w:t>；</w:t>
            </w:r>
            <w:r w:rsidRPr="00A84486">
              <w:rPr>
                <w:rFonts w:cs="宋体" w:hint="eastAsia"/>
              </w:rPr>
              <w:t xml:space="preserve"> </w:t>
            </w:r>
          </w:p>
          <w:p w14:paraId="44FF22AC" w14:textId="77777777" w:rsidR="006F64E8" w:rsidRDefault="00DC6AA5" w:rsidP="00DC6AA5">
            <w:pPr>
              <w:ind w:firstLineChars="200" w:firstLine="420"/>
              <w:rPr>
                <w:rFonts w:cs="宋体"/>
              </w:rPr>
            </w:pPr>
            <w:r w:rsidRPr="00A84486">
              <w:rPr>
                <w:rFonts w:cs="宋体" w:hint="eastAsia"/>
              </w:rPr>
              <w:t>2. ISO 16140:2003 Microbiology of Food and Animal Feeding Stuffs. Protocol for the Validation of Alternative Methods</w:t>
            </w:r>
            <w:r w:rsidRPr="00A84486">
              <w:rPr>
                <w:rFonts w:cs="宋体" w:hint="eastAsia"/>
              </w:rPr>
              <w:t>；</w:t>
            </w:r>
          </w:p>
          <w:p w14:paraId="19A93B33" w14:textId="77777777" w:rsidR="006F64E8" w:rsidRDefault="00DC6AA5" w:rsidP="00DC6AA5">
            <w:pPr>
              <w:ind w:firstLineChars="200" w:firstLine="420"/>
              <w:rPr>
                <w:rFonts w:cs="宋体"/>
              </w:rPr>
            </w:pPr>
            <w:r w:rsidRPr="00A84486">
              <w:rPr>
                <w:rFonts w:cs="宋体" w:hint="eastAsia"/>
              </w:rPr>
              <w:t>3. Validation of Alternative Analytical Methods Application in Food Microbiology</w:t>
            </w:r>
            <w:r w:rsidRPr="00A84486">
              <w:rPr>
                <w:rFonts w:cs="宋体" w:hint="eastAsia"/>
              </w:rPr>
              <w:t>；</w:t>
            </w:r>
          </w:p>
          <w:p w14:paraId="03B736AF" w14:textId="30991D6E" w:rsidR="00D347D8" w:rsidRPr="006F64E8" w:rsidRDefault="00DC6AA5" w:rsidP="006F64E8">
            <w:pPr>
              <w:ind w:firstLineChars="200" w:firstLine="420"/>
              <w:rPr>
                <w:rFonts w:cs="宋体"/>
              </w:rPr>
            </w:pPr>
            <w:r w:rsidRPr="00A84486">
              <w:rPr>
                <w:rFonts w:cs="宋体" w:hint="eastAsia"/>
              </w:rPr>
              <w:t>4. Protocol for the Validation of Alternative Microbiological Methods</w:t>
            </w:r>
            <w:r w:rsidRPr="00A84486">
              <w:rPr>
                <w:rFonts w:cs="宋体" w:hint="eastAsia"/>
              </w:rPr>
              <w:t>；</w:t>
            </w:r>
          </w:p>
        </w:tc>
      </w:tr>
    </w:tbl>
    <w:p w14:paraId="3882731A" w14:textId="77777777" w:rsidR="00D347D8" w:rsidRPr="000F234E" w:rsidRDefault="00D347D8">
      <w:pPr>
        <w:rPr>
          <w:rFonts w:eastAsia="仿宋_GB2312"/>
          <w:b/>
          <w:color w:val="000000"/>
          <w:kern w:val="0"/>
          <w:sz w:val="32"/>
        </w:rPr>
      </w:pPr>
    </w:p>
    <w:tbl>
      <w:tblPr>
        <w:tblpPr w:leftFromText="180" w:rightFromText="180" w:vertAnchor="text" w:horzAnchor="margin" w:tblpXSpec="center" w:tblpY="169"/>
        <w:tblW w:w="962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94"/>
        <w:gridCol w:w="7831"/>
      </w:tblGrid>
      <w:tr w:rsidR="00D347D8" w:rsidRPr="000F234E" w14:paraId="63B59467" w14:textId="77777777">
        <w:trPr>
          <w:cantSplit/>
          <w:trHeight w:hRule="exact" w:val="465"/>
        </w:trPr>
        <w:tc>
          <w:tcPr>
            <w:tcW w:w="9625" w:type="dxa"/>
            <w:gridSpan w:val="2"/>
            <w:tcBorders>
              <w:top w:val="nil"/>
              <w:left w:val="nil"/>
              <w:bottom w:val="nil"/>
              <w:right w:val="nil"/>
            </w:tcBorders>
            <w:vAlign w:val="center"/>
          </w:tcPr>
          <w:p w14:paraId="7F86714D" w14:textId="77777777" w:rsidR="00D347D8" w:rsidRPr="000F234E" w:rsidRDefault="00EB3B4E">
            <w:pPr>
              <w:rPr>
                <w:rFonts w:ascii="宋体" w:hAnsi="宋体"/>
                <w:b/>
                <w:color w:val="000000"/>
                <w:szCs w:val="21"/>
              </w:rPr>
            </w:pPr>
            <w:r w:rsidRPr="000F234E">
              <w:rPr>
                <w:rFonts w:ascii="宋体" w:hAnsi="宋体" w:hint="eastAsia"/>
                <w:b/>
                <w:color w:val="000000"/>
                <w:szCs w:val="21"/>
              </w:rPr>
              <w:t>3  编制过程</w:t>
            </w:r>
          </w:p>
        </w:tc>
      </w:tr>
      <w:tr w:rsidR="00D347D8" w:rsidRPr="000F234E" w14:paraId="5CE15543" w14:textId="77777777">
        <w:trPr>
          <w:cantSplit/>
          <w:trHeight w:val="2947"/>
        </w:trPr>
        <w:tc>
          <w:tcPr>
            <w:tcW w:w="1794" w:type="dxa"/>
            <w:tcBorders>
              <w:top w:val="single" w:sz="4" w:space="0" w:color="auto"/>
              <w:bottom w:val="single" w:sz="4" w:space="0" w:color="auto"/>
            </w:tcBorders>
            <w:vAlign w:val="center"/>
          </w:tcPr>
          <w:p w14:paraId="480B0FF4" w14:textId="77777777" w:rsidR="00D347D8" w:rsidRPr="000F234E" w:rsidRDefault="00EB3B4E">
            <w:pPr>
              <w:ind w:leftChars="67" w:left="141" w:rightChars="84" w:right="176"/>
              <w:rPr>
                <w:rFonts w:ascii="宋体" w:hAnsi="宋体"/>
                <w:color w:val="000000"/>
                <w:szCs w:val="21"/>
              </w:rPr>
            </w:pPr>
            <w:r w:rsidRPr="000F234E">
              <w:rPr>
                <w:rFonts w:ascii="宋体" w:hAnsi="宋体"/>
                <w:color w:val="000000"/>
                <w:szCs w:val="21"/>
              </w:rPr>
              <w:t>3.</w:t>
            </w:r>
            <w:r w:rsidRPr="000F234E">
              <w:rPr>
                <w:rFonts w:ascii="宋体" w:hAnsi="宋体" w:hint="eastAsia"/>
                <w:color w:val="000000"/>
                <w:szCs w:val="21"/>
              </w:rPr>
              <w:t>1</w:t>
            </w:r>
            <w:r w:rsidRPr="000F234E">
              <w:rPr>
                <w:rFonts w:ascii="宋体" w:hAnsi="宋体"/>
                <w:color w:val="000000"/>
                <w:szCs w:val="21"/>
              </w:rPr>
              <w:t xml:space="preserve"> 分工情况</w:t>
            </w:r>
          </w:p>
        </w:tc>
        <w:tc>
          <w:tcPr>
            <w:tcW w:w="7831" w:type="dxa"/>
            <w:tcBorders>
              <w:bottom w:val="single" w:sz="4" w:space="0" w:color="auto"/>
            </w:tcBorders>
            <w:vAlign w:val="center"/>
          </w:tcPr>
          <w:p w14:paraId="6B6FE9FE" w14:textId="7D0AC22D" w:rsidR="00DC6AA5" w:rsidRPr="00C33A2D" w:rsidRDefault="00DC6AA5" w:rsidP="00DC6AA5">
            <w:pPr>
              <w:rPr>
                <w:rFonts w:ascii="宋体" w:hAnsi="宋体"/>
                <w:color w:val="000000"/>
                <w:sz w:val="24"/>
                <w:szCs w:val="24"/>
              </w:rPr>
            </w:pPr>
            <w:r w:rsidRPr="00565366">
              <w:rPr>
                <w:rFonts w:ascii="宋体" w:hAnsi="宋体" w:hint="eastAsia"/>
                <w:szCs w:val="21"/>
              </w:rPr>
              <w:t>本项目由</w:t>
            </w:r>
            <w:r>
              <w:rPr>
                <w:rFonts w:hint="eastAsia"/>
              </w:rPr>
              <w:t>中国检验检疫科学研究</w:t>
            </w:r>
            <w:proofErr w:type="gramStart"/>
            <w:r>
              <w:rPr>
                <w:rFonts w:hint="eastAsia"/>
              </w:rPr>
              <w:t>院</w:t>
            </w:r>
            <w:r w:rsidRPr="00565366">
              <w:rPr>
                <w:rFonts w:ascii="宋体" w:hAnsi="宋体" w:hint="eastAsia"/>
                <w:szCs w:val="21"/>
              </w:rPr>
              <w:t>总体</w:t>
            </w:r>
            <w:proofErr w:type="gramEnd"/>
            <w:r w:rsidRPr="00565366">
              <w:rPr>
                <w:rFonts w:ascii="宋体" w:hAnsi="宋体" w:hint="eastAsia"/>
                <w:szCs w:val="21"/>
              </w:rPr>
              <w:t>负责，主要参与单位有</w:t>
            </w:r>
            <w:r>
              <w:rPr>
                <w:rFonts w:hint="eastAsia"/>
              </w:rPr>
              <w:t>中检科</w:t>
            </w:r>
            <w:r w:rsidRPr="004F5A1E">
              <w:rPr>
                <w:rFonts w:hint="eastAsia"/>
              </w:rPr>
              <w:t>（北京）实验室能力评价有限公司</w:t>
            </w:r>
            <w:r w:rsidR="00471BC3">
              <w:rPr>
                <w:rFonts w:hint="eastAsia"/>
              </w:rPr>
              <w:t>、浙江省食品药品检验研究院</w:t>
            </w:r>
            <w:r>
              <w:rPr>
                <w:rFonts w:hint="eastAsia"/>
              </w:rPr>
              <w:t>。</w:t>
            </w:r>
          </w:p>
          <w:p w14:paraId="3F7093C2" w14:textId="77777777" w:rsidR="00D347D8" w:rsidRPr="00DC6AA5" w:rsidRDefault="00D347D8">
            <w:pPr>
              <w:rPr>
                <w:rFonts w:ascii="宋体" w:hAnsi="宋体"/>
                <w:color w:val="000000"/>
                <w:szCs w:val="21"/>
              </w:rPr>
            </w:pPr>
          </w:p>
        </w:tc>
      </w:tr>
      <w:tr w:rsidR="00D347D8" w:rsidRPr="000F234E" w14:paraId="1A170729" w14:textId="77777777">
        <w:trPr>
          <w:cantSplit/>
          <w:trHeight w:val="2947"/>
        </w:trPr>
        <w:tc>
          <w:tcPr>
            <w:tcW w:w="1794" w:type="dxa"/>
            <w:tcBorders>
              <w:top w:val="single" w:sz="4" w:space="0" w:color="auto"/>
              <w:bottom w:val="single" w:sz="4" w:space="0" w:color="auto"/>
            </w:tcBorders>
            <w:vAlign w:val="center"/>
          </w:tcPr>
          <w:p w14:paraId="4B90D8BC" w14:textId="77777777" w:rsidR="00D347D8" w:rsidRPr="000F234E" w:rsidRDefault="00EB3B4E">
            <w:pPr>
              <w:ind w:leftChars="67" w:left="141" w:rightChars="84" w:right="176"/>
              <w:rPr>
                <w:rFonts w:ascii="宋体" w:hAnsi="宋体"/>
                <w:color w:val="000000"/>
                <w:szCs w:val="21"/>
              </w:rPr>
            </w:pPr>
            <w:r w:rsidRPr="000F234E">
              <w:rPr>
                <w:rFonts w:ascii="宋体" w:hAnsi="宋体"/>
                <w:color w:val="000000"/>
                <w:szCs w:val="21"/>
              </w:rPr>
              <w:t>3.</w:t>
            </w:r>
            <w:r w:rsidRPr="000F234E">
              <w:rPr>
                <w:rFonts w:ascii="宋体" w:hAnsi="宋体" w:hint="eastAsia"/>
                <w:color w:val="000000"/>
                <w:szCs w:val="21"/>
              </w:rPr>
              <w:t>2起草阶段</w:t>
            </w:r>
          </w:p>
        </w:tc>
        <w:tc>
          <w:tcPr>
            <w:tcW w:w="7831" w:type="dxa"/>
            <w:tcBorders>
              <w:bottom w:val="single" w:sz="4" w:space="0" w:color="auto"/>
            </w:tcBorders>
            <w:vAlign w:val="center"/>
          </w:tcPr>
          <w:p w14:paraId="0ED785A2" w14:textId="171C8AA9" w:rsidR="00DC6AA5" w:rsidRPr="00AF6594" w:rsidRDefault="00DC6AA5" w:rsidP="00DC6AA5">
            <w:pPr>
              <w:rPr>
                <w:rFonts w:ascii="宋体" w:hAnsi="宋体" w:cs="Arial"/>
                <w:szCs w:val="21"/>
              </w:rPr>
            </w:pPr>
            <w:r w:rsidRPr="00845216">
              <w:rPr>
                <w:rFonts w:ascii="方正仿宋简体" w:eastAsia="方正仿宋简体" w:hAnsi="宋体" w:hint="eastAsia"/>
                <w:szCs w:val="21"/>
              </w:rPr>
              <w:t>1、</w:t>
            </w:r>
            <w:r w:rsidRPr="00AF6594">
              <w:rPr>
                <w:rFonts w:ascii="宋体" w:hAnsi="宋体" w:cs="Arial" w:hint="eastAsia"/>
                <w:szCs w:val="21"/>
              </w:rPr>
              <w:t>本标准立项批复后，于</w:t>
            </w:r>
            <w:r>
              <w:rPr>
                <w:rFonts w:ascii="宋体" w:hAnsi="宋体" w:cs="Arial" w:hint="eastAsia"/>
                <w:szCs w:val="21"/>
              </w:rPr>
              <w:t>20</w:t>
            </w:r>
            <w:r w:rsidR="00ED543A">
              <w:rPr>
                <w:rFonts w:ascii="宋体" w:hAnsi="宋体" w:cs="Arial" w:hint="eastAsia"/>
                <w:szCs w:val="21"/>
              </w:rPr>
              <w:t>19</w:t>
            </w:r>
            <w:r w:rsidRPr="00AF6594">
              <w:rPr>
                <w:rFonts w:ascii="宋体" w:hAnsi="宋体" w:cs="Arial" w:hint="eastAsia"/>
                <w:szCs w:val="21"/>
              </w:rPr>
              <w:t>年</w:t>
            </w:r>
            <w:r w:rsidR="00ED543A">
              <w:rPr>
                <w:rFonts w:ascii="宋体" w:hAnsi="宋体" w:cs="Arial" w:hint="eastAsia"/>
                <w:szCs w:val="21"/>
              </w:rPr>
              <w:t>1</w:t>
            </w:r>
            <w:r w:rsidRPr="00AF6594">
              <w:rPr>
                <w:rFonts w:ascii="宋体" w:hAnsi="宋体" w:cs="Arial" w:hint="eastAsia"/>
                <w:szCs w:val="21"/>
              </w:rPr>
              <w:t>月</w:t>
            </w:r>
            <w:r w:rsidR="00ED543A">
              <w:rPr>
                <w:rFonts w:ascii="宋体" w:hAnsi="宋体" w:cs="Arial" w:hint="eastAsia"/>
                <w:szCs w:val="21"/>
              </w:rPr>
              <w:t>3</w:t>
            </w:r>
            <w:r>
              <w:rPr>
                <w:rFonts w:ascii="宋体" w:hAnsi="宋体" w:cs="Arial" w:hint="eastAsia"/>
                <w:szCs w:val="21"/>
              </w:rPr>
              <w:t>日在北京</w:t>
            </w:r>
            <w:r w:rsidRPr="00AF6594">
              <w:rPr>
                <w:rFonts w:ascii="宋体" w:hAnsi="宋体" w:cs="Arial" w:hint="eastAsia"/>
                <w:szCs w:val="21"/>
              </w:rPr>
              <w:t>召开标准编制启动会，</w:t>
            </w:r>
            <w:r>
              <w:rPr>
                <w:rFonts w:ascii="宋体" w:hAnsi="宋体" w:cs="Arial" w:hint="eastAsia"/>
                <w:szCs w:val="21"/>
              </w:rPr>
              <w:t>明确</w:t>
            </w:r>
            <w:r w:rsidRPr="00AF6594">
              <w:rPr>
                <w:rFonts w:ascii="宋体" w:hAnsi="宋体" w:cs="Arial" w:hint="eastAsia"/>
                <w:szCs w:val="21"/>
              </w:rPr>
              <w:t>内部分工，并提出了标准编制时间节点要求等。</w:t>
            </w:r>
          </w:p>
          <w:p w14:paraId="7D2E4973" w14:textId="77777777" w:rsidR="00DC6AA5" w:rsidRDefault="00DC6AA5" w:rsidP="00DC6AA5">
            <w:pPr>
              <w:rPr>
                <w:rFonts w:ascii="宋体" w:hAnsi="宋体" w:cs="Arial"/>
                <w:szCs w:val="21"/>
              </w:rPr>
            </w:pPr>
            <w:r w:rsidRPr="00AF6594">
              <w:rPr>
                <w:rFonts w:ascii="宋体" w:hAnsi="宋体" w:cs="Arial" w:hint="eastAsia"/>
                <w:szCs w:val="21"/>
              </w:rPr>
              <w:t>2、广泛调研了</w:t>
            </w:r>
            <w:r>
              <w:rPr>
                <w:rFonts w:ascii="宋体" w:hAnsi="宋体" w:cs="Arial" w:hint="eastAsia"/>
                <w:szCs w:val="21"/>
              </w:rPr>
              <w:t>食品安全快检企业关于快检产品评价指标的现状。</w:t>
            </w:r>
          </w:p>
          <w:p w14:paraId="73C4CA6B" w14:textId="18119379" w:rsidR="00DC6AA5" w:rsidRDefault="00DC6AA5" w:rsidP="00DC6AA5">
            <w:pPr>
              <w:rPr>
                <w:rFonts w:ascii="宋体" w:hAnsi="宋体" w:cs="Arial"/>
                <w:szCs w:val="21"/>
              </w:rPr>
            </w:pPr>
            <w:r>
              <w:rPr>
                <w:rFonts w:ascii="宋体" w:hAnsi="宋体" w:cs="Arial" w:hint="eastAsia"/>
                <w:szCs w:val="21"/>
              </w:rPr>
              <w:t>3、根据调研情况，草拟</w:t>
            </w:r>
            <w:r w:rsidR="006F64E8">
              <w:rPr>
                <w:rFonts w:ascii="Tahoma" w:hAnsi="Tahoma" w:cs="Tahoma"/>
                <w:color w:val="333333"/>
                <w:szCs w:val="21"/>
                <w:shd w:val="clear" w:color="auto" w:fill="FFFFFF"/>
              </w:rPr>
              <w:t>食品安全</w:t>
            </w:r>
            <w:r w:rsidR="00ED543A">
              <w:rPr>
                <w:rFonts w:ascii="Tahoma" w:hAnsi="Tahoma" w:cs="Tahoma" w:hint="eastAsia"/>
                <w:color w:val="333333"/>
                <w:szCs w:val="21"/>
                <w:shd w:val="clear" w:color="auto" w:fill="FFFFFF"/>
              </w:rPr>
              <w:t>生物</w:t>
            </w:r>
            <w:r w:rsidR="006F64E8">
              <w:rPr>
                <w:rFonts w:ascii="Tahoma" w:hAnsi="Tahoma" w:cs="Tahoma"/>
                <w:color w:val="333333"/>
                <w:szCs w:val="21"/>
                <w:shd w:val="clear" w:color="auto" w:fill="FFFFFF"/>
              </w:rPr>
              <w:t>类快检产品技术评价指南</w:t>
            </w:r>
            <w:r w:rsidR="006F64E8">
              <w:rPr>
                <w:rFonts w:ascii="Tahoma" w:hAnsi="Tahoma" w:cs="Tahoma" w:hint="eastAsia"/>
                <w:color w:val="333333"/>
                <w:szCs w:val="21"/>
                <w:shd w:val="clear" w:color="auto" w:fill="FFFFFF"/>
              </w:rPr>
              <w:t>提大纲</w:t>
            </w:r>
            <w:r>
              <w:rPr>
                <w:rFonts w:ascii="宋体" w:hAnsi="宋体" w:cs="Arial" w:hint="eastAsia"/>
                <w:szCs w:val="21"/>
              </w:rPr>
              <w:t>。</w:t>
            </w:r>
          </w:p>
          <w:p w14:paraId="5F965EA2" w14:textId="44A31656" w:rsidR="00DC6AA5" w:rsidRDefault="00DC6AA5" w:rsidP="00DC6AA5">
            <w:pPr>
              <w:rPr>
                <w:rFonts w:ascii="宋体" w:hAnsi="宋体" w:cs="Arial"/>
                <w:szCs w:val="21"/>
              </w:rPr>
            </w:pPr>
            <w:r>
              <w:rPr>
                <w:rFonts w:ascii="宋体" w:hAnsi="宋体" w:cs="Arial" w:hint="eastAsia"/>
                <w:szCs w:val="21"/>
              </w:rPr>
              <w:t>4、20</w:t>
            </w:r>
            <w:r w:rsidR="0000326E">
              <w:rPr>
                <w:rFonts w:ascii="宋体" w:hAnsi="宋体" w:cs="Arial" w:hint="eastAsia"/>
                <w:szCs w:val="21"/>
              </w:rPr>
              <w:t>20</w:t>
            </w:r>
            <w:r>
              <w:rPr>
                <w:rFonts w:ascii="宋体" w:hAnsi="宋体" w:cs="Arial" w:hint="eastAsia"/>
                <w:szCs w:val="21"/>
              </w:rPr>
              <w:t>年4月，召开</w:t>
            </w:r>
            <w:r w:rsidRPr="00E86D1E">
              <w:rPr>
                <w:rFonts w:ascii="宋体" w:hAnsi="宋体" w:cs="Arial" w:hint="eastAsia"/>
                <w:szCs w:val="21"/>
              </w:rPr>
              <w:t>“</w:t>
            </w:r>
            <w:r w:rsidR="00ED543A" w:rsidRPr="00ED543A">
              <w:rPr>
                <w:rFonts w:ascii="宋体" w:hAnsi="宋体" w:cs="Arial" w:hint="eastAsia"/>
                <w:szCs w:val="21"/>
              </w:rPr>
              <w:t>食品安全快检方法评价指南标准编制研讨</w:t>
            </w:r>
            <w:r>
              <w:rPr>
                <w:rFonts w:ascii="宋体" w:hAnsi="宋体" w:cs="Arial" w:hint="eastAsia"/>
                <w:szCs w:val="21"/>
              </w:rPr>
              <w:t>”，邀请专家对评价指南</w:t>
            </w:r>
            <w:r w:rsidR="006F64E8">
              <w:rPr>
                <w:rFonts w:ascii="宋体" w:hAnsi="宋体" w:cs="Arial" w:hint="eastAsia"/>
                <w:szCs w:val="21"/>
              </w:rPr>
              <w:t>大纲</w:t>
            </w:r>
            <w:r>
              <w:rPr>
                <w:rFonts w:ascii="宋体" w:hAnsi="宋体" w:cs="Arial" w:hint="eastAsia"/>
                <w:szCs w:val="21"/>
              </w:rPr>
              <w:t>进行讨论</w:t>
            </w:r>
            <w:r w:rsidR="006F64E8">
              <w:rPr>
                <w:rFonts w:ascii="宋体" w:hAnsi="宋体" w:cs="Arial" w:hint="eastAsia"/>
                <w:szCs w:val="21"/>
              </w:rPr>
              <w:t>并进行完善</w:t>
            </w:r>
            <w:r>
              <w:rPr>
                <w:rFonts w:ascii="宋体" w:hAnsi="宋体" w:cs="Arial" w:hint="eastAsia"/>
                <w:szCs w:val="21"/>
              </w:rPr>
              <w:t>。</w:t>
            </w:r>
          </w:p>
          <w:p w14:paraId="26B95F1E" w14:textId="3AC73981" w:rsidR="00DC6AA5" w:rsidRDefault="00DC6AA5" w:rsidP="00DC6AA5">
            <w:pPr>
              <w:rPr>
                <w:rFonts w:ascii="宋体" w:hAnsi="宋体" w:cs="Arial"/>
                <w:szCs w:val="21"/>
              </w:rPr>
            </w:pPr>
            <w:r>
              <w:rPr>
                <w:rFonts w:ascii="宋体" w:hAnsi="宋体" w:cs="Arial" w:hint="eastAsia"/>
                <w:szCs w:val="21"/>
              </w:rPr>
              <w:t>5、</w:t>
            </w:r>
            <w:r w:rsidR="006F64E8">
              <w:rPr>
                <w:rFonts w:ascii="宋体" w:hAnsi="宋体" w:cs="Arial" w:hint="eastAsia"/>
                <w:szCs w:val="21"/>
              </w:rPr>
              <w:t>20</w:t>
            </w:r>
            <w:r w:rsidR="0000326E">
              <w:rPr>
                <w:rFonts w:ascii="宋体" w:hAnsi="宋体" w:cs="Arial" w:hint="eastAsia"/>
                <w:szCs w:val="21"/>
              </w:rPr>
              <w:t>20</w:t>
            </w:r>
            <w:r w:rsidR="006F64E8">
              <w:rPr>
                <w:rFonts w:ascii="宋体" w:hAnsi="宋体" w:cs="Arial" w:hint="eastAsia"/>
                <w:szCs w:val="21"/>
              </w:rPr>
              <w:t>年</w:t>
            </w:r>
            <w:r w:rsidR="00ED543A">
              <w:rPr>
                <w:rFonts w:ascii="宋体" w:hAnsi="宋体" w:cs="Arial" w:hint="eastAsia"/>
                <w:szCs w:val="21"/>
              </w:rPr>
              <w:t>8</w:t>
            </w:r>
            <w:r w:rsidR="006F64E8">
              <w:rPr>
                <w:rFonts w:ascii="宋体" w:hAnsi="宋体" w:cs="Arial" w:hint="eastAsia"/>
                <w:szCs w:val="21"/>
              </w:rPr>
              <w:t>月-12月，就</w:t>
            </w:r>
            <w:r w:rsidR="006F64E8">
              <w:rPr>
                <w:rFonts w:ascii="Tahoma" w:hAnsi="Tahoma" w:cs="Tahoma"/>
                <w:color w:val="333333"/>
                <w:szCs w:val="21"/>
                <w:shd w:val="clear" w:color="auto" w:fill="FFFFFF"/>
              </w:rPr>
              <w:t>食品安全</w:t>
            </w:r>
            <w:r w:rsidR="00D81145">
              <w:rPr>
                <w:rFonts w:ascii="Tahoma" w:hAnsi="Tahoma" w:cs="Tahoma" w:hint="eastAsia"/>
                <w:color w:val="333333"/>
                <w:szCs w:val="21"/>
                <w:shd w:val="clear" w:color="auto" w:fill="FFFFFF"/>
              </w:rPr>
              <w:t>生物</w:t>
            </w:r>
            <w:r w:rsidR="006F64E8">
              <w:rPr>
                <w:rFonts w:ascii="Tahoma" w:hAnsi="Tahoma" w:cs="Tahoma"/>
                <w:color w:val="333333"/>
                <w:szCs w:val="21"/>
                <w:shd w:val="clear" w:color="auto" w:fill="FFFFFF"/>
              </w:rPr>
              <w:t>类快检</w:t>
            </w:r>
            <w:r w:rsidR="00D81145">
              <w:rPr>
                <w:rFonts w:ascii="Tahoma" w:hAnsi="Tahoma" w:cs="Tahoma" w:hint="eastAsia"/>
                <w:color w:val="333333"/>
                <w:szCs w:val="21"/>
                <w:shd w:val="clear" w:color="auto" w:fill="FFFFFF"/>
              </w:rPr>
              <w:t>企业开展技术调研，征求意见</w:t>
            </w:r>
            <w:r>
              <w:rPr>
                <w:rFonts w:ascii="宋体" w:hAnsi="宋体" w:cs="Arial" w:hint="eastAsia"/>
                <w:szCs w:val="21"/>
              </w:rPr>
              <w:t>。</w:t>
            </w:r>
          </w:p>
          <w:p w14:paraId="3082DBD0" w14:textId="5731704B" w:rsidR="00DC6AA5" w:rsidRDefault="00DC6AA5" w:rsidP="00DC6AA5">
            <w:pPr>
              <w:rPr>
                <w:rFonts w:ascii="宋体" w:hAnsi="宋体" w:cs="Arial"/>
                <w:szCs w:val="21"/>
              </w:rPr>
            </w:pPr>
            <w:r>
              <w:rPr>
                <w:rFonts w:ascii="宋体" w:hAnsi="宋体" w:cs="Arial" w:hint="eastAsia"/>
                <w:szCs w:val="21"/>
              </w:rPr>
              <w:t>6、</w:t>
            </w:r>
            <w:r w:rsidR="006F64E8">
              <w:rPr>
                <w:rFonts w:ascii="宋体" w:hAnsi="宋体" w:cs="Arial" w:hint="eastAsia"/>
                <w:szCs w:val="21"/>
              </w:rPr>
              <w:t>202</w:t>
            </w:r>
            <w:r w:rsidR="0000326E">
              <w:rPr>
                <w:rFonts w:ascii="宋体" w:hAnsi="宋体" w:cs="Arial" w:hint="eastAsia"/>
                <w:szCs w:val="21"/>
              </w:rPr>
              <w:t>1</w:t>
            </w:r>
            <w:r>
              <w:rPr>
                <w:rFonts w:ascii="宋体" w:hAnsi="宋体" w:cs="Arial" w:hint="eastAsia"/>
                <w:szCs w:val="21"/>
              </w:rPr>
              <w:t>年</w:t>
            </w:r>
            <w:r w:rsidR="006F64E8">
              <w:rPr>
                <w:rFonts w:ascii="宋体" w:hAnsi="宋体" w:cs="Arial" w:hint="eastAsia"/>
                <w:szCs w:val="21"/>
              </w:rPr>
              <w:t>3</w:t>
            </w:r>
            <w:r>
              <w:rPr>
                <w:rFonts w:ascii="宋体" w:hAnsi="宋体" w:cs="Arial" w:hint="eastAsia"/>
                <w:szCs w:val="21"/>
              </w:rPr>
              <w:t>月</w:t>
            </w:r>
            <w:r w:rsidR="00D81145">
              <w:rPr>
                <w:rFonts w:ascii="宋体" w:hAnsi="宋体" w:cs="Arial" w:hint="eastAsia"/>
                <w:szCs w:val="21"/>
              </w:rPr>
              <w:t>-10月</w:t>
            </w:r>
            <w:r>
              <w:rPr>
                <w:rFonts w:ascii="宋体" w:hAnsi="宋体" w:cs="Arial" w:hint="eastAsia"/>
                <w:szCs w:val="21"/>
              </w:rPr>
              <w:t>，根据修改后的评价指南编写标准草案。</w:t>
            </w:r>
          </w:p>
          <w:p w14:paraId="27379334" w14:textId="77777777" w:rsidR="00D347D8" w:rsidRPr="000F234E" w:rsidRDefault="00DC6AA5" w:rsidP="00DC6AA5">
            <w:pPr>
              <w:rPr>
                <w:rFonts w:ascii="宋体" w:hAnsi="宋体"/>
                <w:color w:val="000000"/>
                <w:szCs w:val="21"/>
              </w:rPr>
            </w:pPr>
            <w:r>
              <w:rPr>
                <w:rFonts w:ascii="宋体" w:hAnsi="宋体" w:cs="Arial" w:hint="eastAsia"/>
                <w:szCs w:val="21"/>
              </w:rPr>
              <w:t>7、编制组内部讨论，文字审校，形成征求意见稿。</w:t>
            </w:r>
          </w:p>
        </w:tc>
      </w:tr>
      <w:tr w:rsidR="00D347D8" w:rsidRPr="000F234E" w14:paraId="7E755115" w14:textId="77777777" w:rsidTr="00BD4C8C">
        <w:trPr>
          <w:cantSplit/>
          <w:trHeight w:val="2247"/>
        </w:trPr>
        <w:tc>
          <w:tcPr>
            <w:tcW w:w="1794" w:type="dxa"/>
            <w:tcBorders>
              <w:top w:val="single" w:sz="4" w:space="0" w:color="auto"/>
              <w:bottom w:val="single" w:sz="6" w:space="0" w:color="auto"/>
            </w:tcBorders>
            <w:vAlign w:val="center"/>
          </w:tcPr>
          <w:p w14:paraId="007A7E80" w14:textId="77777777" w:rsidR="00D347D8" w:rsidRPr="000F234E" w:rsidRDefault="00EB3B4E">
            <w:pPr>
              <w:ind w:leftChars="67" w:left="141" w:rightChars="84" w:right="176"/>
              <w:rPr>
                <w:rFonts w:ascii="宋体" w:hAnsi="宋体"/>
                <w:color w:val="000000"/>
                <w:szCs w:val="21"/>
              </w:rPr>
            </w:pPr>
            <w:r w:rsidRPr="000F234E">
              <w:rPr>
                <w:rFonts w:ascii="宋体" w:hAnsi="宋体"/>
                <w:color w:val="000000"/>
                <w:szCs w:val="21"/>
              </w:rPr>
              <w:lastRenderedPageBreak/>
              <w:t>3.</w:t>
            </w:r>
            <w:r w:rsidRPr="000F234E">
              <w:rPr>
                <w:rFonts w:ascii="宋体" w:hAnsi="宋体" w:hint="eastAsia"/>
                <w:color w:val="000000"/>
                <w:szCs w:val="21"/>
              </w:rPr>
              <w:t>3征求意见阶段</w:t>
            </w:r>
          </w:p>
        </w:tc>
        <w:tc>
          <w:tcPr>
            <w:tcW w:w="7831" w:type="dxa"/>
            <w:tcBorders>
              <w:top w:val="single" w:sz="4" w:space="0" w:color="auto"/>
              <w:bottom w:val="single" w:sz="6" w:space="0" w:color="auto"/>
            </w:tcBorders>
            <w:vAlign w:val="center"/>
          </w:tcPr>
          <w:p w14:paraId="26C8BFDD" w14:textId="5C42B9C7" w:rsidR="00D347D8" w:rsidRPr="000F234E" w:rsidRDefault="00D347D8" w:rsidP="00DC6AA5">
            <w:pPr>
              <w:jc w:val="left"/>
              <w:rPr>
                <w:rFonts w:ascii="宋体" w:hAnsi="宋体"/>
                <w:color w:val="000000"/>
                <w:szCs w:val="21"/>
              </w:rPr>
            </w:pPr>
          </w:p>
        </w:tc>
      </w:tr>
      <w:tr w:rsidR="00D347D8" w:rsidRPr="000F234E" w14:paraId="119FB840" w14:textId="77777777" w:rsidTr="00BD4C8C">
        <w:trPr>
          <w:cantSplit/>
          <w:trHeight w:val="1973"/>
        </w:trPr>
        <w:tc>
          <w:tcPr>
            <w:tcW w:w="1794" w:type="dxa"/>
            <w:tcBorders>
              <w:top w:val="single" w:sz="6" w:space="0" w:color="auto"/>
              <w:bottom w:val="single" w:sz="6" w:space="0" w:color="auto"/>
            </w:tcBorders>
            <w:vAlign w:val="center"/>
          </w:tcPr>
          <w:p w14:paraId="75B47DA0" w14:textId="77777777" w:rsidR="00D347D8" w:rsidRPr="000F234E" w:rsidRDefault="00EB3B4E">
            <w:pPr>
              <w:ind w:leftChars="67" w:left="141" w:rightChars="84" w:right="176"/>
              <w:rPr>
                <w:rFonts w:ascii="宋体" w:hAnsi="宋体"/>
                <w:color w:val="000000"/>
                <w:szCs w:val="21"/>
              </w:rPr>
            </w:pPr>
            <w:r w:rsidRPr="000F234E">
              <w:rPr>
                <w:rFonts w:ascii="宋体" w:hAnsi="宋体"/>
                <w:color w:val="000000"/>
                <w:szCs w:val="21"/>
              </w:rPr>
              <w:t>3.</w:t>
            </w:r>
            <w:r w:rsidRPr="000F234E">
              <w:rPr>
                <w:rFonts w:ascii="宋体" w:hAnsi="宋体" w:hint="eastAsia"/>
                <w:color w:val="000000"/>
                <w:szCs w:val="21"/>
              </w:rPr>
              <w:t>4标准</w:t>
            </w:r>
            <w:r w:rsidR="00BD4C8C">
              <w:rPr>
                <w:rFonts w:ascii="宋体" w:hAnsi="宋体" w:hint="eastAsia"/>
                <w:color w:val="000000"/>
                <w:szCs w:val="21"/>
              </w:rPr>
              <w:t>预审</w:t>
            </w:r>
            <w:proofErr w:type="gramStart"/>
            <w:r w:rsidR="00BD4C8C">
              <w:rPr>
                <w:rFonts w:ascii="宋体" w:hAnsi="宋体" w:hint="eastAsia"/>
                <w:color w:val="000000"/>
                <w:szCs w:val="21"/>
              </w:rPr>
              <w:t>查</w:t>
            </w:r>
            <w:r w:rsidRPr="000F234E">
              <w:rPr>
                <w:rFonts w:ascii="宋体" w:hAnsi="宋体" w:hint="eastAsia"/>
                <w:color w:val="000000"/>
                <w:szCs w:val="21"/>
              </w:rPr>
              <w:t>阶段</w:t>
            </w:r>
            <w:proofErr w:type="gramEnd"/>
          </w:p>
        </w:tc>
        <w:tc>
          <w:tcPr>
            <w:tcW w:w="7831" w:type="dxa"/>
            <w:tcBorders>
              <w:top w:val="single" w:sz="6" w:space="0" w:color="auto"/>
              <w:bottom w:val="single" w:sz="6" w:space="0" w:color="auto"/>
            </w:tcBorders>
            <w:vAlign w:val="center"/>
          </w:tcPr>
          <w:p w14:paraId="5F170821" w14:textId="77777777" w:rsidR="00D347D8" w:rsidRPr="00DC6AA5" w:rsidRDefault="00D347D8">
            <w:pPr>
              <w:jc w:val="left"/>
              <w:rPr>
                <w:rFonts w:ascii="宋体" w:hAnsi="宋体"/>
                <w:color w:val="000000"/>
                <w:szCs w:val="21"/>
              </w:rPr>
            </w:pPr>
          </w:p>
        </w:tc>
      </w:tr>
      <w:tr w:rsidR="00BD4C8C" w:rsidRPr="000F234E" w14:paraId="10A20D8D" w14:textId="77777777" w:rsidTr="00BD4C8C">
        <w:trPr>
          <w:cantSplit/>
          <w:trHeight w:val="1833"/>
        </w:trPr>
        <w:tc>
          <w:tcPr>
            <w:tcW w:w="1794" w:type="dxa"/>
            <w:tcBorders>
              <w:top w:val="single" w:sz="6" w:space="0" w:color="auto"/>
              <w:bottom w:val="single" w:sz="6" w:space="0" w:color="auto"/>
            </w:tcBorders>
            <w:vAlign w:val="center"/>
          </w:tcPr>
          <w:p w14:paraId="376C360F" w14:textId="77777777" w:rsidR="00BD4C8C" w:rsidRPr="000F234E" w:rsidRDefault="00BD4C8C">
            <w:pPr>
              <w:ind w:leftChars="67" w:left="141" w:rightChars="84" w:right="176"/>
              <w:rPr>
                <w:rFonts w:ascii="宋体" w:hAnsi="宋体"/>
                <w:color w:val="000000"/>
                <w:szCs w:val="21"/>
              </w:rPr>
            </w:pPr>
            <w:r>
              <w:rPr>
                <w:rFonts w:ascii="宋体" w:hAnsi="宋体" w:hint="eastAsia"/>
                <w:color w:val="000000"/>
                <w:szCs w:val="21"/>
              </w:rPr>
              <w:t>3.5标准审查阶段</w:t>
            </w:r>
          </w:p>
        </w:tc>
        <w:tc>
          <w:tcPr>
            <w:tcW w:w="7831" w:type="dxa"/>
            <w:tcBorders>
              <w:top w:val="single" w:sz="6" w:space="0" w:color="auto"/>
              <w:bottom w:val="single" w:sz="6" w:space="0" w:color="auto"/>
            </w:tcBorders>
            <w:vAlign w:val="center"/>
          </w:tcPr>
          <w:p w14:paraId="5D1BDAB4" w14:textId="77777777" w:rsidR="00BD4C8C" w:rsidRPr="00DC6AA5" w:rsidRDefault="00BD4C8C" w:rsidP="008433F0">
            <w:pPr>
              <w:jc w:val="left"/>
              <w:rPr>
                <w:rFonts w:ascii="宋体" w:hAnsi="宋体"/>
                <w:color w:val="000000"/>
                <w:szCs w:val="21"/>
              </w:rPr>
            </w:pPr>
          </w:p>
        </w:tc>
      </w:tr>
    </w:tbl>
    <w:p w14:paraId="33EE8BC0" w14:textId="77777777" w:rsidR="00D347D8" w:rsidRPr="000F234E" w:rsidRDefault="00EB3B4E">
      <w:pPr>
        <w:rPr>
          <w:rFonts w:eastAsia="仿宋_GB2312"/>
          <w:b/>
          <w:color w:val="000000"/>
          <w:kern w:val="0"/>
          <w:sz w:val="32"/>
        </w:rPr>
      </w:pPr>
      <w:r w:rsidRPr="000F234E">
        <w:rPr>
          <w:rFonts w:eastAsia="仿宋_GB2312"/>
          <w:b/>
          <w:color w:val="000000"/>
          <w:kern w:val="0"/>
          <w:sz w:val="32"/>
        </w:rPr>
        <w:br w:type="page"/>
      </w:r>
    </w:p>
    <w:tbl>
      <w:tblPr>
        <w:tblpPr w:leftFromText="180" w:rightFromText="180" w:vertAnchor="text" w:horzAnchor="margin" w:tblpXSpec="center" w:tblpY="169"/>
        <w:tblW w:w="962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625"/>
      </w:tblGrid>
      <w:tr w:rsidR="00D347D8" w:rsidRPr="000F234E" w14:paraId="3F253443" w14:textId="77777777">
        <w:trPr>
          <w:cantSplit/>
          <w:trHeight w:val="613"/>
        </w:trPr>
        <w:tc>
          <w:tcPr>
            <w:tcW w:w="9625" w:type="dxa"/>
            <w:tcBorders>
              <w:top w:val="nil"/>
              <w:left w:val="nil"/>
              <w:bottom w:val="single" w:sz="4" w:space="0" w:color="auto"/>
              <w:right w:val="nil"/>
            </w:tcBorders>
            <w:vAlign w:val="center"/>
          </w:tcPr>
          <w:p w14:paraId="6174210F" w14:textId="77777777" w:rsidR="00D347D8" w:rsidRPr="000F234E" w:rsidRDefault="00EB3B4E">
            <w:pPr>
              <w:rPr>
                <w:rFonts w:ascii="宋体" w:hAnsi="宋体"/>
                <w:b/>
                <w:color w:val="000000"/>
                <w:szCs w:val="21"/>
              </w:rPr>
            </w:pPr>
            <w:r w:rsidRPr="000F234E">
              <w:rPr>
                <w:rFonts w:ascii="宋体" w:hAnsi="宋体" w:hint="eastAsia"/>
                <w:b/>
                <w:color w:val="000000"/>
                <w:szCs w:val="21"/>
              </w:rPr>
              <w:lastRenderedPageBreak/>
              <w:t>4  主要技术内容的确定</w:t>
            </w:r>
          </w:p>
        </w:tc>
      </w:tr>
      <w:tr w:rsidR="00D347D8" w:rsidRPr="000F234E" w14:paraId="39CCBA8E" w14:textId="77777777">
        <w:trPr>
          <w:cantSplit/>
          <w:trHeight w:val="11993"/>
        </w:trPr>
        <w:tc>
          <w:tcPr>
            <w:tcW w:w="9625" w:type="dxa"/>
            <w:tcBorders>
              <w:top w:val="single" w:sz="4" w:space="0" w:color="auto"/>
              <w:left w:val="single" w:sz="4" w:space="0" w:color="auto"/>
              <w:bottom w:val="single" w:sz="4" w:space="0" w:color="auto"/>
              <w:right w:val="single" w:sz="4" w:space="0" w:color="auto"/>
            </w:tcBorders>
            <w:vAlign w:val="center"/>
          </w:tcPr>
          <w:p w14:paraId="4F695066" w14:textId="77777777" w:rsidR="0000326E" w:rsidRPr="0000326E" w:rsidRDefault="0000326E" w:rsidP="0000326E">
            <w:pPr>
              <w:spacing w:line="360" w:lineRule="auto"/>
              <w:ind w:firstLineChars="200" w:firstLine="420"/>
              <w:rPr>
                <w:color w:val="000000"/>
                <w:szCs w:val="21"/>
              </w:rPr>
            </w:pPr>
            <w:r w:rsidRPr="0000326E">
              <w:rPr>
                <w:color w:val="000000"/>
                <w:szCs w:val="21"/>
              </w:rPr>
              <w:t>（一）一般性规范要素</w:t>
            </w:r>
          </w:p>
          <w:p w14:paraId="1152B2D4" w14:textId="77777777" w:rsidR="00DC6AA5" w:rsidRPr="0000326E" w:rsidRDefault="00DC6AA5" w:rsidP="0000326E">
            <w:pPr>
              <w:spacing w:line="360" w:lineRule="auto"/>
              <w:ind w:firstLineChars="200" w:firstLine="420"/>
              <w:jc w:val="left"/>
            </w:pPr>
            <w:r w:rsidRPr="0000326E">
              <w:t>前言</w:t>
            </w:r>
          </w:p>
          <w:p w14:paraId="2CA3233E" w14:textId="3C7535B1" w:rsidR="00DC6AA5" w:rsidRPr="0000326E" w:rsidRDefault="00DC6AA5" w:rsidP="0000326E">
            <w:pPr>
              <w:spacing w:line="360" w:lineRule="auto"/>
              <w:ind w:firstLineChars="200" w:firstLine="420"/>
              <w:jc w:val="left"/>
            </w:pPr>
            <w:r w:rsidRPr="0000326E">
              <w:t>描述</w:t>
            </w:r>
            <w:r w:rsidR="005309F7">
              <w:rPr>
                <w:rFonts w:hint="eastAsia"/>
              </w:rPr>
              <w:t>文件</w:t>
            </w:r>
            <w:r w:rsidRPr="0000326E">
              <w:t>的起草单位、起草人、标准文本依据标准及本标准归口等内容。</w:t>
            </w:r>
          </w:p>
          <w:p w14:paraId="098BCC28" w14:textId="77777777" w:rsidR="00DC6AA5" w:rsidRPr="0000326E" w:rsidRDefault="00DC6AA5" w:rsidP="0000326E">
            <w:pPr>
              <w:spacing w:line="360" w:lineRule="auto"/>
              <w:ind w:firstLineChars="200" w:firstLine="420"/>
              <w:jc w:val="left"/>
            </w:pPr>
            <w:r w:rsidRPr="0000326E">
              <w:t xml:space="preserve">1 </w:t>
            </w:r>
            <w:r w:rsidRPr="0000326E">
              <w:t>范围</w:t>
            </w:r>
          </w:p>
          <w:p w14:paraId="5323CAB6" w14:textId="3B81BF71" w:rsidR="00DC6AA5" w:rsidRPr="0000326E" w:rsidRDefault="00DC6AA5" w:rsidP="0000326E">
            <w:pPr>
              <w:spacing w:line="360" w:lineRule="auto"/>
              <w:ind w:firstLineChars="200" w:firstLine="420"/>
              <w:jc w:val="left"/>
            </w:pPr>
            <w:r w:rsidRPr="0000326E">
              <w:t>描述</w:t>
            </w:r>
            <w:r w:rsidR="005309F7">
              <w:rPr>
                <w:rFonts w:hint="eastAsia"/>
              </w:rPr>
              <w:t>文件</w:t>
            </w:r>
            <w:r w:rsidRPr="0000326E">
              <w:t>规定的内容和适用范围。</w:t>
            </w:r>
          </w:p>
          <w:p w14:paraId="1F247A17" w14:textId="77777777" w:rsidR="00DC6AA5" w:rsidRPr="0000326E" w:rsidRDefault="00DC6AA5" w:rsidP="0000326E">
            <w:pPr>
              <w:spacing w:line="360" w:lineRule="auto"/>
              <w:ind w:firstLineChars="200" w:firstLine="420"/>
              <w:jc w:val="left"/>
            </w:pPr>
            <w:r w:rsidRPr="0000326E">
              <w:t xml:space="preserve">2 </w:t>
            </w:r>
            <w:r w:rsidRPr="0000326E">
              <w:t>规范性引用文件</w:t>
            </w:r>
          </w:p>
          <w:p w14:paraId="556C9341" w14:textId="66152A07" w:rsidR="00DC6AA5" w:rsidRPr="0000326E" w:rsidRDefault="00DC6AA5" w:rsidP="0000326E">
            <w:pPr>
              <w:spacing w:line="360" w:lineRule="auto"/>
              <w:ind w:firstLineChars="200" w:firstLine="420"/>
              <w:jc w:val="left"/>
            </w:pPr>
            <w:r w:rsidRPr="0000326E">
              <w:t>列举了本</w:t>
            </w:r>
            <w:r w:rsidR="005309F7">
              <w:rPr>
                <w:rFonts w:hint="eastAsia"/>
              </w:rPr>
              <w:t>文件</w:t>
            </w:r>
            <w:r w:rsidRPr="0000326E">
              <w:t>具体引用的文件。</w:t>
            </w:r>
          </w:p>
          <w:p w14:paraId="46C54E43" w14:textId="77777777" w:rsidR="0000326E" w:rsidRPr="0000326E" w:rsidRDefault="0000326E" w:rsidP="0000326E">
            <w:pPr>
              <w:pStyle w:val="afff5"/>
              <w:spacing w:line="360" w:lineRule="auto"/>
              <w:ind w:firstLine="420"/>
              <w:jc w:val="left"/>
              <w:rPr>
                <w:rFonts w:ascii="Times New Roman"/>
              </w:rPr>
            </w:pPr>
            <w:r w:rsidRPr="0000326E">
              <w:rPr>
                <w:rFonts w:ascii="Times New Roman"/>
              </w:rPr>
              <w:t xml:space="preserve">GB/T 19489 </w:t>
            </w:r>
            <w:r w:rsidRPr="0000326E">
              <w:rPr>
                <w:rFonts w:ascii="Times New Roman"/>
              </w:rPr>
              <w:t>实验室生物安全通用要求</w:t>
            </w:r>
          </w:p>
          <w:p w14:paraId="1A5841C0" w14:textId="77777777" w:rsidR="0000326E" w:rsidRPr="0000326E" w:rsidRDefault="0000326E" w:rsidP="0000326E">
            <w:pPr>
              <w:pStyle w:val="afff5"/>
              <w:spacing w:line="360" w:lineRule="auto"/>
              <w:ind w:firstLine="420"/>
              <w:jc w:val="left"/>
              <w:rPr>
                <w:rFonts w:ascii="Times New Roman"/>
              </w:rPr>
            </w:pPr>
            <w:r w:rsidRPr="0000326E">
              <w:rPr>
                <w:rFonts w:ascii="Times New Roman"/>
              </w:rPr>
              <w:t xml:space="preserve">GB/T 27025 </w:t>
            </w:r>
            <w:r w:rsidRPr="0000326E">
              <w:rPr>
                <w:rFonts w:ascii="Times New Roman"/>
              </w:rPr>
              <w:t>检测和校准实验</w:t>
            </w:r>
            <w:proofErr w:type="gramStart"/>
            <w:r w:rsidRPr="0000326E">
              <w:rPr>
                <w:rFonts w:ascii="Times New Roman"/>
              </w:rPr>
              <w:t>室能力</w:t>
            </w:r>
            <w:proofErr w:type="gramEnd"/>
            <w:r w:rsidRPr="0000326E">
              <w:rPr>
                <w:rFonts w:ascii="Times New Roman"/>
              </w:rPr>
              <w:t>的通用要求</w:t>
            </w:r>
          </w:p>
          <w:p w14:paraId="46DF1B52" w14:textId="77777777" w:rsidR="0000326E" w:rsidRPr="0000326E" w:rsidRDefault="0000326E" w:rsidP="0000326E">
            <w:pPr>
              <w:pStyle w:val="afff5"/>
              <w:spacing w:line="360" w:lineRule="auto"/>
              <w:ind w:firstLine="420"/>
              <w:jc w:val="left"/>
              <w:rPr>
                <w:rFonts w:ascii="Times New Roman"/>
              </w:rPr>
            </w:pPr>
            <w:r w:rsidRPr="0000326E">
              <w:rPr>
                <w:rFonts w:ascii="Times New Roman"/>
              </w:rPr>
              <w:t xml:space="preserve">GB/T 27403 </w:t>
            </w:r>
            <w:r w:rsidRPr="0000326E">
              <w:rPr>
                <w:rFonts w:ascii="Times New Roman"/>
              </w:rPr>
              <w:t>实验室质量控制规范</w:t>
            </w:r>
            <w:r w:rsidRPr="0000326E">
              <w:rPr>
                <w:rFonts w:ascii="Times New Roman"/>
              </w:rPr>
              <w:t xml:space="preserve"> </w:t>
            </w:r>
            <w:r w:rsidRPr="0000326E">
              <w:rPr>
                <w:rFonts w:ascii="Times New Roman"/>
              </w:rPr>
              <w:t>食品分子生物学检测</w:t>
            </w:r>
          </w:p>
          <w:p w14:paraId="7827F7F2" w14:textId="77777777" w:rsidR="0000326E" w:rsidRPr="0000326E" w:rsidRDefault="0000326E" w:rsidP="0000326E">
            <w:pPr>
              <w:pStyle w:val="afff5"/>
              <w:spacing w:line="360" w:lineRule="auto"/>
              <w:ind w:firstLine="420"/>
              <w:jc w:val="left"/>
              <w:rPr>
                <w:rFonts w:ascii="Times New Roman"/>
              </w:rPr>
            </w:pPr>
            <w:r w:rsidRPr="0000326E">
              <w:rPr>
                <w:rFonts w:ascii="Times New Roman"/>
              </w:rPr>
              <w:t xml:space="preserve">GB/T 27405 </w:t>
            </w:r>
            <w:r w:rsidRPr="0000326E">
              <w:rPr>
                <w:rFonts w:ascii="Times New Roman"/>
              </w:rPr>
              <w:t>实验室质量控制规范</w:t>
            </w:r>
            <w:r w:rsidRPr="0000326E">
              <w:rPr>
                <w:rFonts w:ascii="Times New Roman"/>
              </w:rPr>
              <w:t xml:space="preserve"> </w:t>
            </w:r>
            <w:r w:rsidRPr="0000326E">
              <w:rPr>
                <w:rFonts w:ascii="Times New Roman"/>
              </w:rPr>
              <w:t>食品微生物检测</w:t>
            </w:r>
          </w:p>
          <w:p w14:paraId="305FF2FB" w14:textId="77777777" w:rsidR="0000326E" w:rsidRPr="0000326E" w:rsidRDefault="0000326E" w:rsidP="0000326E">
            <w:pPr>
              <w:pStyle w:val="afff5"/>
              <w:spacing w:line="360" w:lineRule="auto"/>
              <w:ind w:firstLine="420"/>
              <w:jc w:val="left"/>
              <w:rPr>
                <w:rFonts w:ascii="Times New Roman"/>
              </w:rPr>
            </w:pPr>
            <w:r w:rsidRPr="0000326E">
              <w:rPr>
                <w:rFonts w:ascii="Times New Roman"/>
              </w:rPr>
              <w:t xml:space="preserve">GB/T 27417 </w:t>
            </w:r>
            <w:r w:rsidRPr="0000326E">
              <w:rPr>
                <w:rFonts w:ascii="Times New Roman"/>
              </w:rPr>
              <w:t>合格评定</w:t>
            </w:r>
            <w:r w:rsidRPr="0000326E">
              <w:rPr>
                <w:rFonts w:ascii="Times New Roman"/>
              </w:rPr>
              <w:t xml:space="preserve"> </w:t>
            </w:r>
            <w:r w:rsidRPr="0000326E">
              <w:rPr>
                <w:rFonts w:ascii="Times New Roman"/>
              </w:rPr>
              <w:t>化学分析方法确认和验证指南</w:t>
            </w:r>
          </w:p>
          <w:p w14:paraId="6BF94898" w14:textId="77777777" w:rsidR="0000326E" w:rsidRPr="0000326E" w:rsidRDefault="0000326E" w:rsidP="0000326E">
            <w:pPr>
              <w:pStyle w:val="afff5"/>
              <w:spacing w:line="360" w:lineRule="auto"/>
              <w:ind w:firstLine="420"/>
              <w:jc w:val="left"/>
              <w:rPr>
                <w:rFonts w:ascii="Times New Roman"/>
              </w:rPr>
            </w:pPr>
            <w:r w:rsidRPr="0000326E">
              <w:rPr>
                <w:rFonts w:ascii="Times New Roman"/>
              </w:rPr>
              <w:t xml:space="preserve">GB/T 32467 </w:t>
            </w:r>
            <w:r w:rsidRPr="0000326E">
              <w:rPr>
                <w:rFonts w:ascii="Times New Roman"/>
              </w:rPr>
              <w:t>化学分析方法验证确认和内部质量控制</w:t>
            </w:r>
            <w:r w:rsidRPr="0000326E">
              <w:rPr>
                <w:rFonts w:ascii="Times New Roman"/>
              </w:rPr>
              <w:t xml:space="preserve"> </w:t>
            </w:r>
            <w:r w:rsidRPr="0000326E">
              <w:rPr>
                <w:rFonts w:ascii="Times New Roman"/>
              </w:rPr>
              <w:t>术语及定义</w:t>
            </w:r>
          </w:p>
          <w:p w14:paraId="5562DF03" w14:textId="77777777" w:rsidR="0000326E" w:rsidRPr="0000326E" w:rsidRDefault="0000326E" w:rsidP="0000326E">
            <w:pPr>
              <w:pStyle w:val="afff5"/>
              <w:spacing w:line="360" w:lineRule="auto"/>
              <w:ind w:firstLine="420"/>
              <w:jc w:val="left"/>
              <w:rPr>
                <w:rFonts w:ascii="Times New Roman"/>
              </w:rPr>
            </w:pPr>
            <w:r w:rsidRPr="0000326E">
              <w:rPr>
                <w:rFonts w:ascii="Times New Roman"/>
              </w:rPr>
              <w:t xml:space="preserve">GB/T 6379.1 </w:t>
            </w:r>
            <w:r w:rsidRPr="0000326E">
              <w:rPr>
                <w:rFonts w:ascii="Times New Roman"/>
              </w:rPr>
              <w:t>测量方法与结果的准确度（正确度与精密度）第</w:t>
            </w:r>
            <w:r w:rsidRPr="0000326E">
              <w:rPr>
                <w:rFonts w:ascii="Times New Roman"/>
              </w:rPr>
              <w:t>1</w:t>
            </w:r>
            <w:r w:rsidRPr="0000326E">
              <w:rPr>
                <w:rFonts w:ascii="Times New Roman"/>
              </w:rPr>
              <w:t>部分</w:t>
            </w:r>
            <w:r w:rsidRPr="0000326E">
              <w:rPr>
                <w:rFonts w:ascii="Times New Roman"/>
              </w:rPr>
              <w:t xml:space="preserve"> </w:t>
            </w:r>
            <w:r w:rsidRPr="0000326E">
              <w:rPr>
                <w:rFonts w:ascii="Times New Roman"/>
              </w:rPr>
              <w:t>总则与定义</w:t>
            </w:r>
          </w:p>
          <w:p w14:paraId="4D12503A" w14:textId="77777777" w:rsidR="0000326E" w:rsidRPr="0000326E" w:rsidRDefault="0000326E" w:rsidP="0000326E">
            <w:pPr>
              <w:pStyle w:val="afff5"/>
              <w:spacing w:line="360" w:lineRule="auto"/>
              <w:ind w:firstLine="420"/>
              <w:jc w:val="left"/>
              <w:rPr>
                <w:rFonts w:ascii="Times New Roman"/>
              </w:rPr>
            </w:pPr>
            <w:r w:rsidRPr="0000326E">
              <w:rPr>
                <w:rFonts w:ascii="Times New Roman"/>
              </w:rPr>
              <w:t xml:space="preserve">GB/T 6379.2 </w:t>
            </w:r>
            <w:r w:rsidRPr="0000326E">
              <w:rPr>
                <w:rFonts w:ascii="Times New Roman"/>
              </w:rPr>
              <w:t>测量方法与结果的准确度（正确度与精密度）第</w:t>
            </w:r>
            <w:r w:rsidRPr="0000326E">
              <w:rPr>
                <w:rFonts w:ascii="Times New Roman"/>
              </w:rPr>
              <w:t>2</w:t>
            </w:r>
            <w:r w:rsidRPr="0000326E">
              <w:rPr>
                <w:rFonts w:ascii="Times New Roman"/>
              </w:rPr>
              <w:t>部分</w:t>
            </w:r>
            <w:r w:rsidRPr="0000326E">
              <w:rPr>
                <w:rFonts w:ascii="Times New Roman"/>
              </w:rPr>
              <w:t xml:space="preserve"> </w:t>
            </w:r>
            <w:r w:rsidRPr="0000326E">
              <w:rPr>
                <w:rFonts w:ascii="Times New Roman"/>
              </w:rPr>
              <w:t>确定标准测量方法重复性与再现性的基本方法</w:t>
            </w:r>
          </w:p>
          <w:p w14:paraId="529CAE9D" w14:textId="77777777" w:rsidR="0000326E" w:rsidRPr="0000326E" w:rsidRDefault="0000326E" w:rsidP="0000326E">
            <w:pPr>
              <w:pStyle w:val="afff5"/>
              <w:spacing w:line="360" w:lineRule="auto"/>
              <w:ind w:firstLine="420"/>
              <w:jc w:val="left"/>
              <w:rPr>
                <w:rFonts w:ascii="Times New Roman"/>
              </w:rPr>
            </w:pPr>
            <w:r w:rsidRPr="0000326E">
              <w:rPr>
                <w:rFonts w:ascii="Times New Roman"/>
              </w:rPr>
              <w:t>SN/T 0001</w:t>
            </w:r>
            <w:r w:rsidRPr="0000326E">
              <w:rPr>
                <w:rFonts w:ascii="Times New Roman"/>
              </w:rPr>
              <w:t>出口食品、化妆品理化测定方法标准编写的基本规定</w:t>
            </w:r>
          </w:p>
          <w:p w14:paraId="5FE3AC4D" w14:textId="77777777" w:rsidR="0000326E" w:rsidRPr="0000326E" w:rsidRDefault="0000326E" w:rsidP="0000326E">
            <w:pPr>
              <w:pStyle w:val="afff5"/>
              <w:spacing w:line="360" w:lineRule="auto"/>
              <w:ind w:firstLine="420"/>
              <w:jc w:val="left"/>
              <w:rPr>
                <w:rFonts w:ascii="Times New Roman"/>
              </w:rPr>
            </w:pPr>
            <w:r w:rsidRPr="0000326E">
              <w:rPr>
                <w:rFonts w:ascii="Times New Roman"/>
              </w:rPr>
              <w:t>SN/T 2775</w:t>
            </w:r>
            <w:r w:rsidRPr="0000326E">
              <w:rPr>
                <w:rFonts w:ascii="Times New Roman"/>
              </w:rPr>
              <w:t>商品化食品检测试剂</w:t>
            </w:r>
            <w:proofErr w:type="gramStart"/>
            <w:r w:rsidRPr="0000326E">
              <w:rPr>
                <w:rFonts w:ascii="Times New Roman"/>
              </w:rPr>
              <w:t>盒评价</w:t>
            </w:r>
            <w:proofErr w:type="gramEnd"/>
            <w:r w:rsidRPr="0000326E">
              <w:rPr>
                <w:rFonts w:ascii="Times New Roman"/>
              </w:rPr>
              <w:t>方法</w:t>
            </w:r>
          </w:p>
          <w:p w14:paraId="3C55FC0F" w14:textId="77777777" w:rsidR="0000326E" w:rsidRPr="0000326E" w:rsidRDefault="0000326E" w:rsidP="0000326E">
            <w:pPr>
              <w:pStyle w:val="afff5"/>
              <w:spacing w:line="360" w:lineRule="auto"/>
              <w:ind w:firstLine="420"/>
              <w:jc w:val="left"/>
              <w:rPr>
                <w:rFonts w:ascii="Times New Roman"/>
              </w:rPr>
            </w:pPr>
            <w:r w:rsidRPr="0000326E">
              <w:rPr>
                <w:rFonts w:ascii="Times New Roman"/>
              </w:rPr>
              <w:t>SN/T 3266</w:t>
            </w:r>
            <w:r w:rsidRPr="0000326E">
              <w:rPr>
                <w:rFonts w:ascii="Times New Roman"/>
              </w:rPr>
              <w:t>食品微生物检验方法确认技术规范</w:t>
            </w:r>
          </w:p>
          <w:p w14:paraId="2E87371B" w14:textId="77777777" w:rsidR="0000326E" w:rsidRPr="0000326E" w:rsidRDefault="0000326E" w:rsidP="0000326E">
            <w:pPr>
              <w:spacing w:line="360" w:lineRule="auto"/>
              <w:ind w:firstLineChars="200" w:firstLine="420"/>
              <w:jc w:val="left"/>
            </w:pPr>
            <w:r w:rsidRPr="0000326E">
              <w:t>SN/T 5326.3</w:t>
            </w:r>
            <w:r w:rsidRPr="0000326E">
              <w:t>进出口食品化妆品分析方法验证指南</w:t>
            </w:r>
            <w:r w:rsidRPr="0000326E">
              <w:t xml:space="preserve"> </w:t>
            </w:r>
            <w:r w:rsidRPr="0000326E">
              <w:t>第</w:t>
            </w:r>
            <w:r w:rsidRPr="0000326E">
              <w:t>3</w:t>
            </w:r>
            <w:r w:rsidRPr="0000326E">
              <w:t>部分：传统微生物学方法</w:t>
            </w:r>
          </w:p>
          <w:p w14:paraId="753B6362" w14:textId="0D5FC7F8" w:rsidR="00DC6AA5" w:rsidRPr="0000326E" w:rsidRDefault="00DC6AA5" w:rsidP="0000326E">
            <w:pPr>
              <w:spacing w:line="360" w:lineRule="auto"/>
              <w:ind w:firstLineChars="200" w:firstLine="420"/>
              <w:jc w:val="left"/>
            </w:pPr>
            <w:r w:rsidRPr="0000326E">
              <w:t xml:space="preserve">3 </w:t>
            </w:r>
            <w:r w:rsidRPr="0000326E">
              <w:t>术语和定义</w:t>
            </w:r>
          </w:p>
          <w:p w14:paraId="0260A5AF" w14:textId="0C8BF541" w:rsidR="00DC6AA5" w:rsidRPr="0000326E" w:rsidRDefault="00E465A5" w:rsidP="008F2299">
            <w:pPr>
              <w:spacing w:line="360" w:lineRule="auto"/>
              <w:ind w:firstLineChars="200" w:firstLine="420"/>
            </w:pPr>
            <w:r w:rsidRPr="00E465A5">
              <w:rPr>
                <w:rFonts w:hint="eastAsia"/>
              </w:rPr>
              <w:t>《食品安全</w:t>
            </w:r>
            <w:r>
              <w:rPr>
                <w:rFonts w:hint="eastAsia"/>
              </w:rPr>
              <w:t>生物</w:t>
            </w:r>
            <w:r w:rsidRPr="00E465A5">
              <w:rPr>
                <w:rFonts w:hint="eastAsia"/>
              </w:rPr>
              <w:t>类快检产品技术评价指南》根据</w:t>
            </w:r>
            <w:r w:rsidRPr="00E465A5">
              <w:rPr>
                <w:rFonts w:hint="eastAsia"/>
              </w:rPr>
              <w:t xml:space="preserve"> GB/T 27417-2017</w:t>
            </w:r>
            <w:r w:rsidR="008F2299">
              <w:rPr>
                <w:rFonts w:hint="eastAsia"/>
              </w:rPr>
              <w:t>中</w:t>
            </w:r>
            <w:r w:rsidRPr="00E465A5">
              <w:rPr>
                <w:rFonts w:hint="eastAsia"/>
              </w:rPr>
              <w:t>3.5</w:t>
            </w:r>
            <w:r w:rsidRPr="00E465A5">
              <w:rPr>
                <w:rFonts w:hint="eastAsia"/>
              </w:rPr>
              <w:t>对“定性产品”进行了定义；根据</w:t>
            </w:r>
            <w:r w:rsidRPr="00E465A5">
              <w:rPr>
                <w:rFonts w:hint="eastAsia"/>
              </w:rPr>
              <w:t>GB/T 27417-2017</w:t>
            </w:r>
            <w:r w:rsidR="008F2299">
              <w:rPr>
                <w:rFonts w:hint="eastAsia"/>
              </w:rPr>
              <w:t>中</w:t>
            </w:r>
            <w:r w:rsidRPr="00E465A5">
              <w:rPr>
                <w:rFonts w:hint="eastAsia"/>
              </w:rPr>
              <w:t>3.6</w:t>
            </w:r>
            <w:r w:rsidRPr="00E465A5">
              <w:rPr>
                <w:rFonts w:hint="eastAsia"/>
              </w:rPr>
              <w:t>对“定量产品”进行了定义；根据</w:t>
            </w:r>
            <w:bookmarkStart w:id="0" w:name="_Hlk106712707"/>
            <w:r w:rsidR="008F2299" w:rsidRPr="008F2299">
              <w:t>SN/T 5326.3</w:t>
            </w:r>
            <w:r w:rsidR="008F2299">
              <w:rPr>
                <w:rFonts w:hint="eastAsia"/>
              </w:rPr>
              <w:t>-2020</w:t>
            </w:r>
            <w:bookmarkEnd w:id="0"/>
            <w:r w:rsidR="008F2299">
              <w:rPr>
                <w:rFonts w:hint="eastAsia"/>
              </w:rPr>
              <w:t>中</w:t>
            </w:r>
            <w:r w:rsidRPr="00E465A5">
              <w:rPr>
                <w:rFonts w:hint="eastAsia"/>
              </w:rPr>
              <w:t>3.1</w:t>
            </w:r>
            <w:r w:rsidR="008F2299">
              <w:rPr>
                <w:rFonts w:hint="eastAsia"/>
              </w:rPr>
              <w:t>5</w:t>
            </w:r>
            <w:r w:rsidRPr="00E465A5">
              <w:rPr>
                <w:rFonts w:hint="eastAsia"/>
              </w:rPr>
              <w:t>对“</w:t>
            </w:r>
            <w:r w:rsidR="008F2299">
              <w:rPr>
                <w:rFonts w:hint="eastAsia"/>
              </w:rPr>
              <w:t>包容性</w:t>
            </w:r>
            <w:r w:rsidRPr="00E465A5">
              <w:rPr>
                <w:rFonts w:hint="eastAsia"/>
              </w:rPr>
              <w:t>”进行了定义；根据</w:t>
            </w:r>
            <w:r w:rsidR="008F2299" w:rsidRPr="008F2299">
              <w:t xml:space="preserve"> SN/T 5326.3</w:t>
            </w:r>
            <w:r w:rsidR="008F2299">
              <w:rPr>
                <w:rFonts w:hint="eastAsia"/>
              </w:rPr>
              <w:t>-2020</w:t>
            </w:r>
            <w:r w:rsidR="008F2299">
              <w:rPr>
                <w:rFonts w:hint="eastAsia"/>
              </w:rPr>
              <w:t>中</w:t>
            </w:r>
            <w:r w:rsidRPr="00E465A5">
              <w:rPr>
                <w:rFonts w:hint="eastAsia"/>
              </w:rPr>
              <w:t>3.1</w:t>
            </w:r>
            <w:r w:rsidR="008F2299">
              <w:rPr>
                <w:rFonts w:hint="eastAsia"/>
              </w:rPr>
              <w:t>6</w:t>
            </w:r>
            <w:r w:rsidRPr="00E465A5">
              <w:rPr>
                <w:rFonts w:hint="eastAsia"/>
              </w:rPr>
              <w:t>对“</w:t>
            </w:r>
            <w:r w:rsidR="008F2299">
              <w:rPr>
                <w:rFonts w:hint="eastAsia"/>
              </w:rPr>
              <w:t>排他性</w:t>
            </w:r>
            <w:r w:rsidRPr="00E465A5">
              <w:rPr>
                <w:rFonts w:hint="eastAsia"/>
              </w:rPr>
              <w:t>”进行了定义；根据</w:t>
            </w:r>
            <w:r w:rsidRPr="00E465A5">
              <w:rPr>
                <w:rFonts w:hint="eastAsia"/>
              </w:rPr>
              <w:t xml:space="preserve"> SN/T 2775-2011</w:t>
            </w:r>
            <w:r w:rsidR="008F2299">
              <w:rPr>
                <w:rFonts w:hint="eastAsia"/>
              </w:rPr>
              <w:t>中</w:t>
            </w:r>
            <w:r w:rsidRPr="00E465A5">
              <w:rPr>
                <w:rFonts w:hint="eastAsia"/>
              </w:rPr>
              <w:t>3.14</w:t>
            </w:r>
            <w:r w:rsidRPr="00E465A5">
              <w:rPr>
                <w:rFonts w:hint="eastAsia"/>
              </w:rPr>
              <w:t>对</w:t>
            </w:r>
            <w:r w:rsidR="008F2299">
              <w:rPr>
                <w:rFonts w:hint="eastAsia"/>
              </w:rPr>
              <w:t>“</w:t>
            </w:r>
            <w:r w:rsidRPr="00E465A5">
              <w:rPr>
                <w:rFonts w:hint="eastAsia"/>
              </w:rPr>
              <w:t>假阴性率</w:t>
            </w:r>
            <w:r w:rsidRPr="00E465A5">
              <w:rPr>
                <w:rFonts w:hint="eastAsia"/>
              </w:rPr>
              <w:t>/</w:t>
            </w:r>
            <w:r w:rsidRPr="00E465A5">
              <w:rPr>
                <w:rFonts w:hint="eastAsia"/>
              </w:rPr>
              <w:t>假阳性率”进行了定义；根据</w:t>
            </w:r>
            <w:r w:rsidRPr="00E465A5">
              <w:rPr>
                <w:rFonts w:hint="eastAsia"/>
              </w:rPr>
              <w:t>GB/T 6379.1-2004</w:t>
            </w:r>
            <w:r w:rsidR="008F2299">
              <w:rPr>
                <w:rFonts w:hint="eastAsia"/>
              </w:rPr>
              <w:t>中</w:t>
            </w:r>
            <w:r w:rsidRPr="00E465A5">
              <w:rPr>
                <w:rFonts w:hint="eastAsia"/>
              </w:rPr>
              <w:t>3.12</w:t>
            </w:r>
            <w:r w:rsidRPr="00E465A5">
              <w:rPr>
                <w:rFonts w:hint="eastAsia"/>
              </w:rPr>
              <w:t>对“精密度”进行了定义</w:t>
            </w:r>
            <w:r w:rsidR="008F2299">
              <w:rPr>
                <w:rFonts w:hint="eastAsia"/>
              </w:rPr>
              <w:t>。</w:t>
            </w:r>
            <w:r w:rsidR="008F2299" w:rsidRPr="0000326E">
              <w:t xml:space="preserve"> </w:t>
            </w:r>
          </w:p>
          <w:p w14:paraId="333D7FB5" w14:textId="77777777" w:rsidR="0000326E" w:rsidRDefault="0000326E" w:rsidP="0000326E">
            <w:pPr>
              <w:spacing w:line="324" w:lineRule="auto"/>
              <w:ind w:firstLineChars="200" w:firstLine="420"/>
              <w:rPr>
                <w:rFonts w:ascii="Arial" w:hAnsi="Arial" w:cs="Arial"/>
                <w:color w:val="000000"/>
                <w:szCs w:val="21"/>
              </w:rPr>
            </w:pPr>
            <w:r>
              <w:rPr>
                <w:rFonts w:ascii="Arial" w:hAnsi="Arial" w:cs="Arial" w:hint="eastAsia"/>
                <w:color w:val="000000"/>
                <w:szCs w:val="21"/>
              </w:rPr>
              <w:t>（二）技术性要素的确定</w:t>
            </w:r>
          </w:p>
          <w:p w14:paraId="32A468F5" w14:textId="04858CBC" w:rsidR="001D6ED0" w:rsidRPr="00FA104A" w:rsidRDefault="001D6ED0" w:rsidP="001D6ED0">
            <w:pPr>
              <w:spacing w:line="360" w:lineRule="auto"/>
              <w:ind w:firstLineChars="200" w:firstLine="420"/>
              <w:textAlignment w:val="center"/>
              <w:rPr>
                <w:szCs w:val="21"/>
              </w:rPr>
            </w:pPr>
            <w:r w:rsidRPr="00994DBB">
              <w:rPr>
                <w:rFonts w:hint="eastAsia"/>
                <w:szCs w:val="21"/>
              </w:rPr>
              <w:t>从具体大纲拟定上，本标准作为评价</w:t>
            </w:r>
            <w:r>
              <w:rPr>
                <w:rFonts w:hint="eastAsia"/>
                <w:szCs w:val="21"/>
              </w:rPr>
              <w:t>指南</w:t>
            </w:r>
            <w:r w:rsidRPr="00994DBB">
              <w:rPr>
                <w:rFonts w:hint="eastAsia"/>
                <w:szCs w:val="21"/>
              </w:rPr>
              <w:t>，优先选用类似行业现有的、较为成熟的现行国家或行业标准，进行构建。对于现有规范体系缺失的部分，则参考同行业</w:t>
            </w:r>
            <w:proofErr w:type="gramStart"/>
            <w:r w:rsidRPr="00994DBB">
              <w:rPr>
                <w:rFonts w:hint="eastAsia"/>
                <w:szCs w:val="21"/>
              </w:rPr>
              <w:t>内类似</w:t>
            </w:r>
            <w:proofErr w:type="gramEnd"/>
            <w:r w:rsidRPr="00994DBB">
              <w:rPr>
                <w:rFonts w:hint="eastAsia"/>
                <w:szCs w:val="21"/>
              </w:rPr>
              <w:t>验收评估模式的要求</w:t>
            </w:r>
            <w:r>
              <w:rPr>
                <w:rFonts w:hint="eastAsia"/>
                <w:szCs w:val="21"/>
              </w:rPr>
              <w:t>。</w:t>
            </w:r>
            <w:r w:rsidRPr="00FA104A">
              <w:rPr>
                <w:rFonts w:hint="eastAsia"/>
                <w:szCs w:val="21"/>
              </w:rPr>
              <w:t>本</w:t>
            </w:r>
            <w:r>
              <w:rPr>
                <w:rFonts w:hint="eastAsia"/>
                <w:szCs w:val="21"/>
              </w:rPr>
              <w:t>文件</w:t>
            </w:r>
            <w:r w:rsidRPr="00FA104A">
              <w:rPr>
                <w:rFonts w:hint="eastAsia"/>
                <w:szCs w:val="21"/>
              </w:rPr>
              <w:t>主要</w:t>
            </w:r>
            <w:r w:rsidRPr="00CF2E68">
              <w:rPr>
                <w:rFonts w:hint="eastAsia"/>
                <w:szCs w:val="21"/>
              </w:rPr>
              <w:t>对食品安全</w:t>
            </w:r>
            <w:r>
              <w:rPr>
                <w:rFonts w:hint="eastAsia"/>
                <w:szCs w:val="21"/>
              </w:rPr>
              <w:t>生物</w:t>
            </w:r>
            <w:r w:rsidRPr="00CF2E68">
              <w:rPr>
                <w:rFonts w:hint="eastAsia"/>
                <w:szCs w:val="21"/>
              </w:rPr>
              <w:t>类快检产品评价形式、评价技术指标选择、评价试验设计、评价指标的计算、评价指标的要求进行了说明</w:t>
            </w:r>
            <w:r w:rsidRPr="00FA104A">
              <w:rPr>
                <w:rFonts w:hint="eastAsia"/>
                <w:szCs w:val="21"/>
              </w:rPr>
              <w:t>。</w:t>
            </w:r>
          </w:p>
          <w:p w14:paraId="259352BD" w14:textId="77777777" w:rsidR="001D6ED0" w:rsidRDefault="001D6ED0" w:rsidP="001D6ED0">
            <w:pPr>
              <w:pStyle w:val="afff5"/>
              <w:spacing w:line="360" w:lineRule="auto"/>
              <w:ind w:firstLine="420"/>
              <w:jc w:val="left"/>
            </w:pPr>
            <w:r>
              <w:rPr>
                <w:rFonts w:hint="eastAsia"/>
              </w:rPr>
              <w:lastRenderedPageBreak/>
              <w:t>1 评价形式</w:t>
            </w:r>
          </w:p>
          <w:p w14:paraId="19D7F0A1" w14:textId="77777777" w:rsidR="009D669B" w:rsidRDefault="009D669B" w:rsidP="009D669B">
            <w:pPr>
              <w:pStyle w:val="afff5"/>
              <w:spacing w:line="360" w:lineRule="auto"/>
              <w:ind w:firstLine="420"/>
              <w:jc w:val="left"/>
            </w:pPr>
            <w:r>
              <w:rPr>
                <w:rFonts w:hint="eastAsia"/>
              </w:rPr>
              <w:t>评价形式包括实验室内评价、实验室间评价，也可根据实际情况补充其他形式。</w:t>
            </w:r>
          </w:p>
          <w:p w14:paraId="31F4FEFE" w14:textId="77777777" w:rsidR="00FD2DCD" w:rsidRDefault="00FD2DCD" w:rsidP="00FD2DCD">
            <w:pPr>
              <w:pStyle w:val="afff5"/>
              <w:spacing w:line="360" w:lineRule="auto"/>
              <w:ind w:firstLine="420"/>
              <w:jc w:val="left"/>
            </w:pPr>
            <w:r w:rsidRPr="00CF2E68">
              <w:rPr>
                <w:rFonts w:hint="eastAsia"/>
              </w:rPr>
              <w:t>实验室</w:t>
            </w:r>
            <w:proofErr w:type="gramStart"/>
            <w:r w:rsidRPr="00CF2E68">
              <w:rPr>
                <w:rFonts w:hint="eastAsia"/>
              </w:rPr>
              <w:t>内评价</w:t>
            </w:r>
            <w:proofErr w:type="gramEnd"/>
            <w:r w:rsidRPr="00CF2E68">
              <w:rPr>
                <w:rFonts w:hint="eastAsia"/>
              </w:rPr>
              <w:t>一般在组织实验室内进行</w:t>
            </w:r>
            <w:r>
              <w:rPr>
                <w:rFonts w:hint="eastAsia"/>
              </w:rPr>
              <w:t>，实验室</w:t>
            </w:r>
            <w:proofErr w:type="gramStart"/>
            <w:r>
              <w:rPr>
                <w:rFonts w:hint="eastAsia"/>
              </w:rPr>
              <w:t>间评价</w:t>
            </w:r>
            <w:proofErr w:type="gramEnd"/>
            <w:r>
              <w:rPr>
                <w:rFonts w:hint="eastAsia"/>
              </w:rPr>
              <w:t>是在完成实验室</w:t>
            </w:r>
            <w:proofErr w:type="gramStart"/>
            <w:r>
              <w:rPr>
                <w:rFonts w:hint="eastAsia"/>
              </w:rPr>
              <w:t>内评价</w:t>
            </w:r>
            <w:proofErr w:type="gramEnd"/>
            <w:r>
              <w:rPr>
                <w:rFonts w:hint="eastAsia"/>
              </w:rPr>
              <w:t>后进行，目的在于确定不同实验室使用相同的样品和快检产品进行检测所得到结果的差异，从而对产品的性能指标做出实际评估。</w:t>
            </w:r>
          </w:p>
          <w:p w14:paraId="4774761E" w14:textId="77777777" w:rsidR="00FD2DCD" w:rsidRDefault="00FD2DCD" w:rsidP="00FD2DCD">
            <w:pPr>
              <w:pStyle w:val="afff5"/>
              <w:spacing w:line="360" w:lineRule="auto"/>
              <w:ind w:firstLine="420"/>
              <w:jc w:val="left"/>
            </w:pPr>
            <w:r>
              <w:rPr>
                <w:rFonts w:hint="eastAsia"/>
              </w:rPr>
              <w:t>2评价技术指标选择</w:t>
            </w:r>
          </w:p>
          <w:p w14:paraId="56B2D196" w14:textId="5EF5F707" w:rsidR="00DC6AA5" w:rsidRDefault="00FD2DCD" w:rsidP="00FD2DCD">
            <w:pPr>
              <w:pStyle w:val="afff5"/>
              <w:spacing w:line="360" w:lineRule="auto"/>
              <w:ind w:firstLine="420"/>
              <w:jc w:val="left"/>
              <w:rPr>
                <w:rFonts w:ascii="Times New Roman"/>
                <w:szCs w:val="21"/>
              </w:rPr>
            </w:pPr>
            <w:r w:rsidRPr="0035354E">
              <w:rPr>
                <w:rFonts w:ascii="Times New Roman"/>
                <w:szCs w:val="21"/>
              </w:rPr>
              <w:t>不同的产品类型，譬如</w:t>
            </w:r>
            <w:r w:rsidRPr="0035354E">
              <w:rPr>
                <w:rFonts w:ascii="Times New Roman" w:hint="eastAsia"/>
                <w:szCs w:val="21"/>
              </w:rPr>
              <w:t>使用</w:t>
            </w:r>
            <w:r w:rsidRPr="0035354E">
              <w:rPr>
                <w:rFonts w:ascii="Times New Roman"/>
                <w:szCs w:val="21"/>
              </w:rPr>
              <w:t>定性和定量</w:t>
            </w:r>
            <w:r w:rsidRPr="0035354E">
              <w:rPr>
                <w:rFonts w:ascii="Times New Roman" w:hint="eastAsia"/>
                <w:szCs w:val="21"/>
              </w:rPr>
              <w:t>方法的</w:t>
            </w:r>
            <w:r w:rsidRPr="0035354E">
              <w:rPr>
                <w:rFonts w:ascii="Times New Roman"/>
                <w:szCs w:val="21"/>
              </w:rPr>
              <w:t>快检产品，对于技术指标评估</w:t>
            </w:r>
            <w:r w:rsidRPr="0035354E">
              <w:rPr>
                <w:rFonts w:ascii="Times New Roman" w:hint="eastAsia"/>
                <w:szCs w:val="21"/>
              </w:rPr>
              <w:t>要求</w:t>
            </w:r>
            <w:r w:rsidRPr="0035354E">
              <w:rPr>
                <w:rFonts w:ascii="Times New Roman"/>
                <w:szCs w:val="21"/>
              </w:rPr>
              <w:t>不同。评价食品安全</w:t>
            </w:r>
            <w:r w:rsidRPr="0035354E">
              <w:rPr>
                <w:rFonts w:ascii="Times New Roman" w:hint="eastAsia"/>
                <w:szCs w:val="21"/>
              </w:rPr>
              <w:t>生物类</w:t>
            </w:r>
            <w:r w:rsidRPr="0035354E">
              <w:rPr>
                <w:rFonts w:ascii="Times New Roman"/>
                <w:szCs w:val="21"/>
              </w:rPr>
              <w:t>快检产品的技术指标首先应明确检测对象特定的需求，</w:t>
            </w:r>
            <w:r w:rsidR="004265E0" w:rsidRPr="004265E0">
              <w:rPr>
                <w:rFonts w:ascii="Times New Roman" w:hint="eastAsia"/>
                <w:szCs w:val="21"/>
              </w:rPr>
              <w:t>常见的食品安全生物类快检产品技术指标见</w:t>
            </w:r>
            <w:r w:rsidR="004265E0">
              <w:rPr>
                <w:rFonts w:ascii="Times New Roman" w:hint="eastAsia"/>
                <w:szCs w:val="21"/>
              </w:rPr>
              <w:t>下表</w:t>
            </w:r>
            <w:r w:rsidR="004265E0" w:rsidRPr="004265E0">
              <w:rPr>
                <w:rFonts w:ascii="Times New Roman" w:hint="eastAsia"/>
                <w:szCs w:val="21"/>
              </w:rPr>
              <w:t>，也可根据实际情况补充其他参数。</w:t>
            </w:r>
          </w:p>
          <w:p w14:paraId="1D12BBC2" w14:textId="72B9D0BF" w:rsidR="004265E0" w:rsidRDefault="004265E0" w:rsidP="004265E0">
            <w:pPr>
              <w:pStyle w:val="afff5"/>
              <w:spacing w:line="360" w:lineRule="auto"/>
              <w:ind w:firstLine="420"/>
              <w:jc w:val="center"/>
              <w:rPr>
                <w:rFonts w:ascii="Times New Roman" w:hint="eastAsia"/>
                <w:szCs w:val="21"/>
              </w:rPr>
            </w:pPr>
            <w:r w:rsidRPr="0035354E">
              <w:rPr>
                <w:rFonts w:ascii="Times New Roman"/>
                <w:szCs w:val="21"/>
              </w:rPr>
              <w:t>食品安全生物类快检产品技术指标</w:t>
            </w:r>
          </w:p>
          <w:tbl>
            <w:tblPr>
              <w:tblW w:w="9565" w:type="dxa"/>
              <w:jc w:val="center"/>
              <w:tblLayout w:type="fixed"/>
              <w:tblLook w:val="04A0" w:firstRow="1" w:lastRow="0" w:firstColumn="1" w:lastColumn="0" w:noHBand="0" w:noVBand="1"/>
            </w:tblPr>
            <w:tblGrid>
              <w:gridCol w:w="1913"/>
              <w:gridCol w:w="1913"/>
              <w:gridCol w:w="1913"/>
              <w:gridCol w:w="1913"/>
              <w:gridCol w:w="1913"/>
            </w:tblGrid>
            <w:tr w:rsidR="004265E0" w:rsidRPr="0068330F" w14:paraId="76E7E665" w14:textId="77777777" w:rsidTr="00490162">
              <w:trPr>
                <w:trHeight w:val="270"/>
                <w:jc w:val="center"/>
              </w:trPr>
              <w:tc>
                <w:tcPr>
                  <w:tcW w:w="19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5C49FF"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产品类型</w:t>
                  </w:r>
                </w:p>
              </w:tc>
              <w:tc>
                <w:tcPr>
                  <w:tcW w:w="3826" w:type="dxa"/>
                  <w:gridSpan w:val="2"/>
                  <w:tcBorders>
                    <w:top w:val="single" w:sz="4" w:space="0" w:color="auto"/>
                    <w:left w:val="nil"/>
                    <w:bottom w:val="single" w:sz="4" w:space="0" w:color="auto"/>
                    <w:right w:val="single" w:sz="4" w:space="0" w:color="auto"/>
                  </w:tcBorders>
                  <w:shd w:val="clear" w:color="auto" w:fill="auto"/>
                  <w:noWrap/>
                  <w:vAlign w:val="center"/>
                  <w:hideMark/>
                </w:tcPr>
                <w:p w14:paraId="598FA7FB"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定性产品</w:t>
                  </w:r>
                </w:p>
              </w:tc>
              <w:tc>
                <w:tcPr>
                  <w:tcW w:w="3826" w:type="dxa"/>
                  <w:gridSpan w:val="2"/>
                  <w:tcBorders>
                    <w:top w:val="single" w:sz="4" w:space="0" w:color="auto"/>
                    <w:left w:val="nil"/>
                    <w:bottom w:val="single" w:sz="4" w:space="0" w:color="auto"/>
                    <w:right w:val="single" w:sz="4" w:space="0" w:color="auto"/>
                  </w:tcBorders>
                  <w:shd w:val="clear" w:color="auto" w:fill="auto"/>
                  <w:noWrap/>
                  <w:vAlign w:val="center"/>
                  <w:hideMark/>
                </w:tcPr>
                <w:p w14:paraId="772C3B32"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定量产品</w:t>
                  </w:r>
                </w:p>
              </w:tc>
            </w:tr>
            <w:tr w:rsidR="004265E0" w:rsidRPr="0068330F" w14:paraId="540F253E" w14:textId="77777777" w:rsidTr="00490162">
              <w:trPr>
                <w:trHeight w:val="270"/>
                <w:jc w:val="center"/>
              </w:trPr>
              <w:tc>
                <w:tcPr>
                  <w:tcW w:w="1913" w:type="dxa"/>
                  <w:tcBorders>
                    <w:top w:val="nil"/>
                    <w:left w:val="single" w:sz="4" w:space="0" w:color="auto"/>
                    <w:bottom w:val="single" w:sz="4" w:space="0" w:color="auto"/>
                    <w:right w:val="single" w:sz="4" w:space="0" w:color="auto"/>
                  </w:tcBorders>
                  <w:shd w:val="clear" w:color="auto" w:fill="auto"/>
                  <w:noWrap/>
                  <w:vAlign w:val="center"/>
                  <w:hideMark/>
                </w:tcPr>
                <w:p w14:paraId="397EAD00"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评价阶段</w:t>
                  </w:r>
                </w:p>
              </w:tc>
              <w:tc>
                <w:tcPr>
                  <w:tcW w:w="1913" w:type="dxa"/>
                  <w:tcBorders>
                    <w:top w:val="nil"/>
                    <w:left w:val="nil"/>
                    <w:bottom w:val="single" w:sz="4" w:space="0" w:color="auto"/>
                    <w:right w:val="single" w:sz="4" w:space="0" w:color="auto"/>
                  </w:tcBorders>
                  <w:shd w:val="clear" w:color="auto" w:fill="auto"/>
                  <w:noWrap/>
                  <w:vAlign w:val="center"/>
                  <w:hideMark/>
                </w:tcPr>
                <w:p w14:paraId="4BBF99AA"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实验室</w:t>
                  </w:r>
                  <w:proofErr w:type="gramStart"/>
                  <w:r w:rsidRPr="0068330F">
                    <w:rPr>
                      <w:rFonts w:ascii="宋体" w:hAnsi="宋体" w:cs="宋体" w:hint="eastAsia"/>
                      <w:color w:val="000000"/>
                      <w:szCs w:val="21"/>
                    </w:rPr>
                    <w:t>内评价</w:t>
                  </w:r>
                  <w:proofErr w:type="gramEnd"/>
                </w:p>
              </w:tc>
              <w:tc>
                <w:tcPr>
                  <w:tcW w:w="1913" w:type="dxa"/>
                  <w:tcBorders>
                    <w:top w:val="nil"/>
                    <w:left w:val="nil"/>
                    <w:bottom w:val="single" w:sz="4" w:space="0" w:color="auto"/>
                    <w:right w:val="single" w:sz="4" w:space="0" w:color="auto"/>
                  </w:tcBorders>
                  <w:shd w:val="clear" w:color="auto" w:fill="auto"/>
                  <w:noWrap/>
                  <w:vAlign w:val="center"/>
                  <w:hideMark/>
                </w:tcPr>
                <w:p w14:paraId="1076DF3C"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实验室</w:t>
                  </w:r>
                  <w:proofErr w:type="gramStart"/>
                  <w:r w:rsidRPr="0068330F">
                    <w:rPr>
                      <w:rFonts w:ascii="宋体" w:hAnsi="宋体" w:cs="宋体" w:hint="eastAsia"/>
                      <w:color w:val="000000"/>
                      <w:szCs w:val="21"/>
                    </w:rPr>
                    <w:t>间评价</w:t>
                  </w:r>
                  <w:proofErr w:type="gramEnd"/>
                </w:p>
              </w:tc>
              <w:tc>
                <w:tcPr>
                  <w:tcW w:w="1913" w:type="dxa"/>
                  <w:tcBorders>
                    <w:top w:val="nil"/>
                    <w:left w:val="nil"/>
                    <w:bottom w:val="single" w:sz="4" w:space="0" w:color="auto"/>
                    <w:right w:val="single" w:sz="4" w:space="0" w:color="auto"/>
                  </w:tcBorders>
                  <w:shd w:val="clear" w:color="auto" w:fill="auto"/>
                  <w:noWrap/>
                  <w:vAlign w:val="center"/>
                  <w:hideMark/>
                </w:tcPr>
                <w:p w14:paraId="3B5EB76C"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实验室</w:t>
                  </w:r>
                  <w:proofErr w:type="gramStart"/>
                  <w:r w:rsidRPr="0068330F">
                    <w:rPr>
                      <w:rFonts w:ascii="宋体" w:hAnsi="宋体" w:cs="宋体" w:hint="eastAsia"/>
                      <w:color w:val="000000"/>
                      <w:szCs w:val="21"/>
                    </w:rPr>
                    <w:t>内评价</w:t>
                  </w:r>
                  <w:proofErr w:type="gramEnd"/>
                </w:p>
              </w:tc>
              <w:tc>
                <w:tcPr>
                  <w:tcW w:w="1913" w:type="dxa"/>
                  <w:tcBorders>
                    <w:top w:val="nil"/>
                    <w:left w:val="nil"/>
                    <w:bottom w:val="single" w:sz="4" w:space="0" w:color="auto"/>
                    <w:right w:val="single" w:sz="4" w:space="0" w:color="auto"/>
                  </w:tcBorders>
                  <w:shd w:val="clear" w:color="auto" w:fill="auto"/>
                  <w:noWrap/>
                  <w:vAlign w:val="center"/>
                  <w:hideMark/>
                </w:tcPr>
                <w:p w14:paraId="3BAF6DAC"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实验室</w:t>
                  </w:r>
                  <w:proofErr w:type="gramStart"/>
                  <w:r w:rsidRPr="0068330F">
                    <w:rPr>
                      <w:rFonts w:ascii="宋体" w:hAnsi="宋体" w:cs="宋体" w:hint="eastAsia"/>
                      <w:color w:val="000000"/>
                      <w:szCs w:val="21"/>
                    </w:rPr>
                    <w:t>间评价</w:t>
                  </w:r>
                  <w:proofErr w:type="gramEnd"/>
                </w:p>
              </w:tc>
            </w:tr>
            <w:tr w:rsidR="004265E0" w:rsidRPr="0068330F" w14:paraId="5248E7F5" w14:textId="77777777" w:rsidTr="00490162">
              <w:trPr>
                <w:trHeight w:val="270"/>
                <w:jc w:val="center"/>
              </w:trPr>
              <w:tc>
                <w:tcPr>
                  <w:tcW w:w="1913" w:type="dxa"/>
                  <w:tcBorders>
                    <w:top w:val="nil"/>
                    <w:left w:val="single" w:sz="4" w:space="0" w:color="auto"/>
                    <w:bottom w:val="single" w:sz="4" w:space="0" w:color="auto"/>
                    <w:right w:val="single" w:sz="4" w:space="0" w:color="auto"/>
                  </w:tcBorders>
                  <w:shd w:val="clear" w:color="auto" w:fill="auto"/>
                  <w:noWrap/>
                  <w:vAlign w:val="center"/>
                  <w:hideMark/>
                </w:tcPr>
                <w:p w14:paraId="6414997B"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检出限</w:t>
                  </w:r>
                </w:p>
              </w:tc>
              <w:tc>
                <w:tcPr>
                  <w:tcW w:w="1913" w:type="dxa"/>
                  <w:tcBorders>
                    <w:top w:val="nil"/>
                    <w:left w:val="nil"/>
                    <w:bottom w:val="single" w:sz="4" w:space="0" w:color="auto"/>
                    <w:right w:val="single" w:sz="4" w:space="0" w:color="auto"/>
                  </w:tcBorders>
                  <w:shd w:val="clear" w:color="auto" w:fill="auto"/>
                  <w:noWrap/>
                  <w:vAlign w:val="center"/>
                  <w:hideMark/>
                </w:tcPr>
                <w:p w14:paraId="0550FB59"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0EC73BE2"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0C510992"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1BE8EFEC"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r>
            <w:tr w:rsidR="004265E0" w:rsidRPr="0068330F" w14:paraId="1078B93F" w14:textId="77777777" w:rsidTr="00490162">
              <w:trPr>
                <w:trHeight w:val="270"/>
                <w:jc w:val="center"/>
              </w:trPr>
              <w:tc>
                <w:tcPr>
                  <w:tcW w:w="1913" w:type="dxa"/>
                  <w:tcBorders>
                    <w:top w:val="nil"/>
                    <w:left w:val="single" w:sz="4" w:space="0" w:color="auto"/>
                    <w:bottom w:val="single" w:sz="4" w:space="0" w:color="auto"/>
                    <w:right w:val="single" w:sz="4" w:space="0" w:color="auto"/>
                  </w:tcBorders>
                  <w:shd w:val="clear" w:color="auto" w:fill="auto"/>
                  <w:noWrap/>
                  <w:vAlign w:val="center"/>
                </w:tcPr>
                <w:p w14:paraId="51F776D2"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Pr>
                      <w:rFonts w:ascii="宋体" w:hAnsi="宋体" w:cs="宋体" w:hint="eastAsia"/>
                      <w:color w:val="000000"/>
                      <w:szCs w:val="21"/>
                    </w:rPr>
                    <w:t>灵敏度</w:t>
                  </w:r>
                </w:p>
              </w:tc>
              <w:tc>
                <w:tcPr>
                  <w:tcW w:w="1913" w:type="dxa"/>
                  <w:tcBorders>
                    <w:top w:val="nil"/>
                    <w:left w:val="nil"/>
                    <w:bottom w:val="single" w:sz="4" w:space="0" w:color="auto"/>
                    <w:right w:val="single" w:sz="4" w:space="0" w:color="auto"/>
                  </w:tcBorders>
                  <w:shd w:val="clear" w:color="auto" w:fill="auto"/>
                  <w:noWrap/>
                  <w:vAlign w:val="center"/>
                </w:tcPr>
                <w:p w14:paraId="1D9647CF"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tcPr>
                <w:p w14:paraId="294D8ACB"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tcPr>
                <w:p w14:paraId="1ED2693C"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tcPr>
                <w:p w14:paraId="091BF453"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r>
            <w:tr w:rsidR="004265E0" w:rsidRPr="0068330F" w14:paraId="5B5735BF" w14:textId="77777777" w:rsidTr="00490162">
              <w:trPr>
                <w:trHeight w:val="270"/>
                <w:jc w:val="center"/>
              </w:trPr>
              <w:tc>
                <w:tcPr>
                  <w:tcW w:w="1913" w:type="dxa"/>
                  <w:tcBorders>
                    <w:top w:val="nil"/>
                    <w:left w:val="single" w:sz="4" w:space="0" w:color="auto"/>
                    <w:bottom w:val="single" w:sz="4" w:space="0" w:color="auto"/>
                    <w:right w:val="single" w:sz="4" w:space="0" w:color="auto"/>
                  </w:tcBorders>
                  <w:shd w:val="clear" w:color="auto" w:fill="auto"/>
                  <w:noWrap/>
                  <w:vAlign w:val="center"/>
                </w:tcPr>
                <w:p w14:paraId="026755FF"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Pr>
                      <w:rFonts w:ascii="宋体" w:hAnsi="宋体" w:cs="宋体" w:hint="eastAsia"/>
                      <w:color w:val="000000"/>
                      <w:szCs w:val="21"/>
                    </w:rPr>
                    <w:t>特异性</w:t>
                  </w:r>
                </w:p>
              </w:tc>
              <w:tc>
                <w:tcPr>
                  <w:tcW w:w="1913" w:type="dxa"/>
                  <w:tcBorders>
                    <w:top w:val="nil"/>
                    <w:left w:val="nil"/>
                    <w:bottom w:val="single" w:sz="4" w:space="0" w:color="auto"/>
                    <w:right w:val="single" w:sz="4" w:space="0" w:color="auto"/>
                  </w:tcBorders>
                  <w:shd w:val="clear" w:color="auto" w:fill="auto"/>
                  <w:noWrap/>
                  <w:vAlign w:val="center"/>
                </w:tcPr>
                <w:p w14:paraId="515ABC47"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tcPr>
                <w:p w14:paraId="20F5C2D1"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tcPr>
                <w:p w14:paraId="0F3FA04C"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tcPr>
                <w:p w14:paraId="16F54B52"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r>
            <w:tr w:rsidR="004265E0" w:rsidRPr="0068330F" w14:paraId="2395F474" w14:textId="77777777" w:rsidTr="00490162">
              <w:trPr>
                <w:trHeight w:val="270"/>
                <w:jc w:val="center"/>
              </w:trPr>
              <w:tc>
                <w:tcPr>
                  <w:tcW w:w="1913" w:type="dxa"/>
                  <w:tcBorders>
                    <w:top w:val="nil"/>
                    <w:left w:val="single" w:sz="4" w:space="0" w:color="auto"/>
                    <w:bottom w:val="single" w:sz="4" w:space="0" w:color="auto"/>
                    <w:right w:val="single" w:sz="4" w:space="0" w:color="auto"/>
                  </w:tcBorders>
                  <w:shd w:val="clear" w:color="auto" w:fill="auto"/>
                  <w:noWrap/>
                  <w:vAlign w:val="center"/>
                  <w:hideMark/>
                </w:tcPr>
                <w:p w14:paraId="3BB5B9A0"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bookmarkStart w:id="1" w:name="_Hlk106370640"/>
                  <w:r w:rsidRPr="0068330F">
                    <w:rPr>
                      <w:rFonts w:ascii="宋体" w:hAnsi="宋体" w:cs="宋体" w:hint="eastAsia"/>
                      <w:color w:val="000000"/>
                      <w:szCs w:val="21"/>
                    </w:rPr>
                    <w:t>包容性</w:t>
                  </w:r>
                  <w:bookmarkEnd w:id="1"/>
                </w:p>
              </w:tc>
              <w:tc>
                <w:tcPr>
                  <w:tcW w:w="1913" w:type="dxa"/>
                  <w:tcBorders>
                    <w:top w:val="nil"/>
                    <w:left w:val="nil"/>
                    <w:bottom w:val="single" w:sz="4" w:space="0" w:color="auto"/>
                    <w:right w:val="single" w:sz="4" w:space="0" w:color="auto"/>
                  </w:tcBorders>
                  <w:shd w:val="clear" w:color="auto" w:fill="auto"/>
                  <w:noWrap/>
                  <w:vAlign w:val="center"/>
                  <w:hideMark/>
                </w:tcPr>
                <w:p w14:paraId="459F15C7"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0313474B"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15A2AD1D"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1CD7F31A"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r>
            <w:tr w:rsidR="004265E0" w:rsidRPr="0068330F" w14:paraId="0D37509E" w14:textId="77777777" w:rsidTr="00490162">
              <w:trPr>
                <w:trHeight w:val="270"/>
                <w:jc w:val="center"/>
              </w:trPr>
              <w:tc>
                <w:tcPr>
                  <w:tcW w:w="1913" w:type="dxa"/>
                  <w:tcBorders>
                    <w:top w:val="nil"/>
                    <w:left w:val="single" w:sz="4" w:space="0" w:color="auto"/>
                    <w:bottom w:val="single" w:sz="4" w:space="0" w:color="auto"/>
                    <w:right w:val="single" w:sz="4" w:space="0" w:color="auto"/>
                  </w:tcBorders>
                  <w:shd w:val="clear" w:color="auto" w:fill="auto"/>
                  <w:noWrap/>
                  <w:vAlign w:val="center"/>
                  <w:hideMark/>
                </w:tcPr>
                <w:p w14:paraId="4ACFCEF8"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bookmarkStart w:id="2" w:name="_Hlk106370647"/>
                  <w:r w:rsidRPr="0068330F">
                    <w:rPr>
                      <w:rFonts w:ascii="宋体" w:hAnsi="宋体" w:cs="宋体" w:hint="eastAsia"/>
                      <w:color w:val="000000"/>
                      <w:szCs w:val="21"/>
                    </w:rPr>
                    <w:t>排他性</w:t>
                  </w:r>
                  <w:bookmarkEnd w:id="2"/>
                </w:p>
              </w:tc>
              <w:tc>
                <w:tcPr>
                  <w:tcW w:w="1913" w:type="dxa"/>
                  <w:tcBorders>
                    <w:top w:val="nil"/>
                    <w:left w:val="nil"/>
                    <w:bottom w:val="single" w:sz="4" w:space="0" w:color="auto"/>
                    <w:right w:val="single" w:sz="4" w:space="0" w:color="auto"/>
                  </w:tcBorders>
                  <w:shd w:val="clear" w:color="auto" w:fill="auto"/>
                  <w:noWrap/>
                  <w:vAlign w:val="center"/>
                  <w:hideMark/>
                </w:tcPr>
                <w:p w14:paraId="2143EF37"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463CD2C4"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266E957A"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7B692EDA"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r>
            <w:tr w:rsidR="004265E0" w:rsidRPr="0068330F" w14:paraId="6D9A8B83" w14:textId="77777777" w:rsidTr="00490162">
              <w:trPr>
                <w:trHeight w:val="270"/>
                <w:jc w:val="center"/>
              </w:trPr>
              <w:tc>
                <w:tcPr>
                  <w:tcW w:w="1913" w:type="dxa"/>
                  <w:tcBorders>
                    <w:top w:val="nil"/>
                    <w:left w:val="single" w:sz="4" w:space="0" w:color="auto"/>
                    <w:bottom w:val="single" w:sz="4" w:space="0" w:color="auto"/>
                    <w:right w:val="single" w:sz="4" w:space="0" w:color="auto"/>
                  </w:tcBorders>
                  <w:shd w:val="clear" w:color="auto" w:fill="auto"/>
                  <w:noWrap/>
                  <w:vAlign w:val="center"/>
                  <w:hideMark/>
                </w:tcPr>
                <w:p w14:paraId="1E1C74C6"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假阴性率</w:t>
                  </w:r>
                </w:p>
              </w:tc>
              <w:tc>
                <w:tcPr>
                  <w:tcW w:w="1913" w:type="dxa"/>
                  <w:tcBorders>
                    <w:top w:val="nil"/>
                    <w:left w:val="nil"/>
                    <w:bottom w:val="single" w:sz="4" w:space="0" w:color="auto"/>
                    <w:right w:val="single" w:sz="4" w:space="0" w:color="auto"/>
                  </w:tcBorders>
                  <w:shd w:val="clear" w:color="auto" w:fill="auto"/>
                  <w:noWrap/>
                  <w:vAlign w:val="center"/>
                  <w:hideMark/>
                </w:tcPr>
                <w:p w14:paraId="44B88C52"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76EC0F0F"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590ABA85"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0BA254C4"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r>
            <w:tr w:rsidR="004265E0" w:rsidRPr="0068330F" w14:paraId="4E4C1F98" w14:textId="77777777" w:rsidTr="00490162">
              <w:trPr>
                <w:trHeight w:val="270"/>
                <w:jc w:val="center"/>
              </w:trPr>
              <w:tc>
                <w:tcPr>
                  <w:tcW w:w="1913" w:type="dxa"/>
                  <w:tcBorders>
                    <w:top w:val="nil"/>
                    <w:left w:val="single" w:sz="4" w:space="0" w:color="auto"/>
                    <w:bottom w:val="single" w:sz="4" w:space="0" w:color="auto"/>
                    <w:right w:val="single" w:sz="4" w:space="0" w:color="auto"/>
                  </w:tcBorders>
                  <w:shd w:val="clear" w:color="auto" w:fill="auto"/>
                  <w:noWrap/>
                  <w:vAlign w:val="center"/>
                  <w:hideMark/>
                </w:tcPr>
                <w:p w14:paraId="5CE71627"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假阳性率</w:t>
                  </w:r>
                </w:p>
              </w:tc>
              <w:tc>
                <w:tcPr>
                  <w:tcW w:w="1913" w:type="dxa"/>
                  <w:tcBorders>
                    <w:top w:val="nil"/>
                    <w:left w:val="nil"/>
                    <w:bottom w:val="single" w:sz="4" w:space="0" w:color="auto"/>
                    <w:right w:val="single" w:sz="4" w:space="0" w:color="auto"/>
                  </w:tcBorders>
                  <w:shd w:val="clear" w:color="auto" w:fill="auto"/>
                  <w:noWrap/>
                  <w:vAlign w:val="center"/>
                  <w:hideMark/>
                </w:tcPr>
                <w:p w14:paraId="2849AFDC"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2DEC4EA9"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5D9264A9"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542C9B3C"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r>
            <w:tr w:rsidR="004265E0" w:rsidRPr="0068330F" w14:paraId="75B7AFA4" w14:textId="77777777" w:rsidTr="00490162">
              <w:trPr>
                <w:trHeight w:val="270"/>
                <w:jc w:val="center"/>
              </w:trPr>
              <w:tc>
                <w:tcPr>
                  <w:tcW w:w="1913" w:type="dxa"/>
                  <w:tcBorders>
                    <w:top w:val="nil"/>
                    <w:left w:val="single" w:sz="4" w:space="0" w:color="auto"/>
                    <w:bottom w:val="single" w:sz="4" w:space="0" w:color="auto"/>
                    <w:right w:val="single" w:sz="4" w:space="0" w:color="auto"/>
                  </w:tcBorders>
                  <w:shd w:val="clear" w:color="auto" w:fill="auto"/>
                  <w:noWrap/>
                  <w:vAlign w:val="center"/>
                  <w:hideMark/>
                </w:tcPr>
                <w:p w14:paraId="5964D90B"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bookmarkStart w:id="3" w:name="_Hlk106371731"/>
                  <w:r w:rsidRPr="0068330F">
                    <w:rPr>
                      <w:rFonts w:ascii="宋体" w:hAnsi="宋体" w:cs="宋体" w:hint="eastAsia"/>
                      <w:color w:val="000000"/>
                      <w:szCs w:val="21"/>
                    </w:rPr>
                    <w:t>相对准确度</w:t>
                  </w:r>
                  <w:bookmarkEnd w:id="3"/>
                </w:p>
              </w:tc>
              <w:tc>
                <w:tcPr>
                  <w:tcW w:w="1913" w:type="dxa"/>
                  <w:tcBorders>
                    <w:top w:val="nil"/>
                    <w:left w:val="nil"/>
                    <w:bottom w:val="single" w:sz="4" w:space="0" w:color="auto"/>
                    <w:right w:val="single" w:sz="4" w:space="0" w:color="auto"/>
                  </w:tcBorders>
                  <w:shd w:val="clear" w:color="auto" w:fill="auto"/>
                  <w:noWrap/>
                  <w:vAlign w:val="center"/>
                  <w:hideMark/>
                </w:tcPr>
                <w:p w14:paraId="0CE75823"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222CE1BA"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2EDC5A16"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5678DCB3"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r>
            <w:tr w:rsidR="004265E0" w:rsidRPr="0068330F" w14:paraId="6031339E" w14:textId="77777777" w:rsidTr="00490162">
              <w:trPr>
                <w:trHeight w:val="270"/>
                <w:jc w:val="center"/>
              </w:trPr>
              <w:tc>
                <w:tcPr>
                  <w:tcW w:w="1913" w:type="dxa"/>
                  <w:tcBorders>
                    <w:top w:val="nil"/>
                    <w:left w:val="single" w:sz="4" w:space="0" w:color="auto"/>
                    <w:bottom w:val="single" w:sz="4" w:space="0" w:color="auto"/>
                    <w:right w:val="single" w:sz="4" w:space="0" w:color="auto"/>
                  </w:tcBorders>
                  <w:shd w:val="clear" w:color="auto" w:fill="auto"/>
                  <w:noWrap/>
                  <w:vAlign w:val="center"/>
                  <w:hideMark/>
                </w:tcPr>
                <w:p w14:paraId="22DA2702"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线性</w:t>
                  </w:r>
                </w:p>
              </w:tc>
              <w:tc>
                <w:tcPr>
                  <w:tcW w:w="1913" w:type="dxa"/>
                  <w:tcBorders>
                    <w:top w:val="nil"/>
                    <w:left w:val="nil"/>
                    <w:bottom w:val="single" w:sz="4" w:space="0" w:color="auto"/>
                    <w:right w:val="single" w:sz="4" w:space="0" w:color="auto"/>
                  </w:tcBorders>
                  <w:shd w:val="clear" w:color="auto" w:fill="auto"/>
                  <w:noWrap/>
                  <w:vAlign w:val="center"/>
                  <w:hideMark/>
                </w:tcPr>
                <w:p w14:paraId="26173818"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63CFA551"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300601E6"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7183967D"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r>
            <w:tr w:rsidR="004265E0" w:rsidRPr="0068330F" w14:paraId="6BEC6F20" w14:textId="77777777" w:rsidTr="00490162">
              <w:trPr>
                <w:trHeight w:val="270"/>
                <w:jc w:val="center"/>
              </w:trPr>
              <w:tc>
                <w:tcPr>
                  <w:tcW w:w="1913" w:type="dxa"/>
                  <w:tcBorders>
                    <w:top w:val="nil"/>
                    <w:left w:val="single" w:sz="4" w:space="0" w:color="auto"/>
                    <w:bottom w:val="single" w:sz="4" w:space="0" w:color="auto"/>
                    <w:right w:val="single" w:sz="4" w:space="0" w:color="auto"/>
                  </w:tcBorders>
                  <w:shd w:val="clear" w:color="auto" w:fill="auto"/>
                  <w:noWrap/>
                  <w:vAlign w:val="center"/>
                  <w:hideMark/>
                </w:tcPr>
                <w:p w14:paraId="5A961820"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精密度</w:t>
                  </w:r>
                </w:p>
              </w:tc>
              <w:tc>
                <w:tcPr>
                  <w:tcW w:w="1913" w:type="dxa"/>
                  <w:tcBorders>
                    <w:top w:val="nil"/>
                    <w:left w:val="nil"/>
                    <w:bottom w:val="single" w:sz="4" w:space="0" w:color="auto"/>
                    <w:right w:val="single" w:sz="4" w:space="0" w:color="auto"/>
                  </w:tcBorders>
                  <w:shd w:val="clear" w:color="auto" w:fill="auto"/>
                  <w:noWrap/>
                  <w:vAlign w:val="center"/>
                  <w:hideMark/>
                </w:tcPr>
                <w:p w14:paraId="4B287AC3"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6AFA5D55"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21DB858F"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7D9F8634"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r>
            <w:tr w:rsidR="004265E0" w:rsidRPr="0068330F" w14:paraId="076BE43B" w14:textId="77777777" w:rsidTr="00490162">
              <w:trPr>
                <w:trHeight w:val="270"/>
                <w:jc w:val="center"/>
              </w:trPr>
              <w:tc>
                <w:tcPr>
                  <w:tcW w:w="1913" w:type="dxa"/>
                  <w:tcBorders>
                    <w:top w:val="nil"/>
                    <w:left w:val="single" w:sz="4" w:space="0" w:color="auto"/>
                    <w:bottom w:val="single" w:sz="4" w:space="0" w:color="auto"/>
                    <w:right w:val="single" w:sz="4" w:space="0" w:color="auto"/>
                  </w:tcBorders>
                  <w:shd w:val="clear" w:color="auto" w:fill="auto"/>
                  <w:noWrap/>
                  <w:vAlign w:val="center"/>
                  <w:hideMark/>
                </w:tcPr>
                <w:p w14:paraId="687010BD"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与参考方法比较</w:t>
                  </w:r>
                </w:p>
              </w:tc>
              <w:tc>
                <w:tcPr>
                  <w:tcW w:w="1913" w:type="dxa"/>
                  <w:tcBorders>
                    <w:top w:val="nil"/>
                    <w:left w:val="nil"/>
                    <w:bottom w:val="single" w:sz="4" w:space="0" w:color="auto"/>
                    <w:right w:val="single" w:sz="4" w:space="0" w:color="auto"/>
                  </w:tcBorders>
                  <w:shd w:val="clear" w:color="auto" w:fill="auto"/>
                  <w:noWrap/>
                  <w:vAlign w:val="center"/>
                  <w:hideMark/>
                </w:tcPr>
                <w:p w14:paraId="2E3F1514"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451861C1"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536AF983"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c>
                <w:tcPr>
                  <w:tcW w:w="1913" w:type="dxa"/>
                  <w:tcBorders>
                    <w:top w:val="nil"/>
                    <w:left w:val="nil"/>
                    <w:bottom w:val="single" w:sz="4" w:space="0" w:color="auto"/>
                    <w:right w:val="single" w:sz="4" w:space="0" w:color="auto"/>
                  </w:tcBorders>
                  <w:shd w:val="clear" w:color="auto" w:fill="auto"/>
                  <w:noWrap/>
                  <w:vAlign w:val="center"/>
                  <w:hideMark/>
                </w:tcPr>
                <w:p w14:paraId="49F2EC9B" w14:textId="77777777" w:rsidR="004265E0" w:rsidRPr="0068330F" w:rsidRDefault="004265E0" w:rsidP="004265E0">
                  <w:pPr>
                    <w:framePr w:hSpace="180" w:wrap="around" w:vAnchor="text" w:hAnchor="margin" w:xAlign="center" w:y="169"/>
                    <w:spacing w:line="276" w:lineRule="auto"/>
                    <w:jc w:val="center"/>
                    <w:rPr>
                      <w:rFonts w:ascii="宋体" w:hAnsi="宋体" w:cs="宋体"/>
                      <w:color w:val="000000"/>
                      <w:szCs w:val="21"/>
                    </w:rPr>
                  </w:pPr>
                  <w:r w:rsidRPr="0068330F">
                    <w:rPr>
                      <w:rFonts w:ascii="宋体" w:hAnsi="宋体" w:cs="宋体" w:hint="eastAsia"/>
                      <w:color w:val="000000"/>
                      <w:szCs w:val="21"/>
                    </w:rPr>
                    <w:t>/</w:t>
                  </w:r>
                </w:p>
              </w:tc>
            </w:tr>
          </w:tbl>
          <w:p w14:paraId="1453EA9D" w14:textId="77777777" w:rsidR="004265E0" w:rsidRPr="00FD2DCD" w:rsidRDefault="004265E0" w:rsidP="00FD2DCD">
            <w:pPr>
              <w:pStyle w:val="afff5"/>
              <w:spacing w:line="360" w:lineRule="auto"/>
              <w:ind w:firstLine="420"/>
              <w:jc w:val="left"/>
              <w:rPr>
                <w:rFonts w:hint="eastAsia"/>
              </w:rPr>
            </w:pPr>
          </w:p>
          <w:p w14:paraId="503AC972" w14:textId="7794AFAE" w:rsidR="00D347D8" w:rsidRDefault="006C44E4" w:rsidP="006C44E4">
            <w:pPr>
              <w:spacing w:line="360" w:lineRule="auto"/>
              <w:ind w:firstLineChars="200" w:firstLine="420"/>
              <w:rPr>
                <w:rFonts w:ascii="宋体" w:hAnsi="宋体"/>
                <w:color w:val="000000"/>
                <w:szCs w:val="21"/>
              </w:rPr>
            </w:pPr>
            <w:r w:rsidRPr="006C44E4">
              <w:rPr>
                <w:rFonts w:ascii="宋体" w:hAnsi="宋体" w:hint="eastAsia"/>
                <w:color w:val="000000"/>
                <w:szCs w:val="21"/>
              </w:rPr>
              <w:t>3评价样品</w:t>
            </w:r>
            <w:r>
              <w:rPr>
                <w:rFonts w:ascii="宋体" w:hAnsi="宋体" w:hint="eastAsia"/>
                <w:color w:val="000000"/>
                <w:szCs w:val="21"/>
              </w:rPr>
              <w:t>种类选择</w:t>
            </w:r>
          </w:p>
          <w:p w14:paraId="7C0EA4E9" w14:textId="6150A620" w:rsidR="006C44E4" w:rsidRDefault="006C44E4" w:rsidP="006C44E4">
            <w:pPr>
              <w:spacing w:line="360" w:lineRule="auto"/>
              <w:ind w:firstLineChars="200" w:firstLine="420"/>
              <w:rPr>
                <w:rFonts w:ascii="宋体" w:hAnsi="宋体"/>
                <w:color w:val="000000"/>
                <w:szCs w:val="21"/>
              </w:rPr>
            </w:pPr>
            <w:r w:rsidRPr="006C44E4">
              <w:rPr>
                <w:rFonts w:ascii="宋体" w:hAnsi="宋体" w:hint="eastAsia"/>
                <w:color w:val="000000"/>
                <w:szCs w:val="21"/>
              </w:rPr>
              <w:t>食品种类选择：微生物食品种类和食品类型参见</w:t>
            </w:r>
            <w:r w:rsidRPr="006C44E4">
              <w:rPr>
                <w:rFonts w:ascii="宋体" w:hAnsi="宋体"/>
                <w:color w:val="000000"/>
                <w:szCs w:val="21"/>
              </w:rPr>
              <w:t>SN/T 5326.3-2020</w:t>
            </w:r>
            <w:r w:rsidRPr="006C44E4">
              <w:rPr>
                <w:rFonts w:ascii="宋体" w:hAnsi="宋体" w:hint="eastAsia"/>
                <w:color w:val="000000"/>
                <w:szCs w:val="21"/>
              </w:rPr>
              <w:t>，如果产品适用范围为所有或绝大部分食品，那么应在尽可能广的范围内选择至少5个食品种类，每个种类中选3个类型的食品；如果产品仅限于特定的食品范围，那么</w:t>
            </w:r>
            <w:proofErr w:type="gramStart"/>
            <w:r w:rsidRPr="006C44E4">
              <w:rPr>
                <w:rFonts w:ascii="宋体" w:hAnsi="宋体" w:hint="eastAsia"/>
                <w:color w:val="000000"/>
                <w:szCs w:val="21"/>
              </w:rPr>
              <w:t>需包括</w:t>
            </w:r>
            <w:proofErr w:type="gramEnd"/>
            <w:r w:rsidRPr="006C44E4">
              <w:rPr>
                <w:rFonts w:ascii="宋体" w:hAnsi="宋体" w:hint="eastAsia"/>
                <w:color w:val="000000"/>
                <w:szCs w:val="21"/>
              </w:rPr>
              <w:t>所有的特定食品。</w:t>
            </w:r>
          </w:p>
          <w:p w14:paraId="23F942C7" w14:textId="77777777" w:rsidR="006C44E4" w:rsidRDefault="006C44E4" w:rsidP="006C44E4">
            <w:pPr>
              <w:spacing w:line="360" w:lineRule="auto"/>
              <w:ind w:firstLineChars="200" w:firstLine="420"/>
              <w:rPr>
                <w:rFonts w:ascii="宋体" w:hAnsi="宋体"/>
                <w:color w:val="000000"/>
                <w:szCs w:val="21"/>
              </w:rPr>
            </w:pPr>
            <w:r>
              <w:rPr>
                <w:rFonts w:ascii="宋体" w:hAnsi="宋体" w:hint="eastAsia"/>
                <w:color w:val="000000"/>
                <w:szCs w:val="21"/>
              </w:rPr>
              <w:t>4</w:t>
            </w:r>
            <w:r w:rsidRPr="006C44E4">
              <w:rPr>
                <w:rFonts w:ascii="宋体" w:hAnsi="宋体" w:hint="eastAsia"/>
                <w:color w:val="000000"/>
                <w:szCs w:val="21"/>
              </w:rPr>
              <w:t>测试过程</w:t>
            </w:r>
          </w:p>
          <w:p w14:paraId="2C83A0BD" w14:textId="58D422C2" w:rsidR="006C44E4" w:rsidRDefault="006C44E4" w:rsidP="006C44E4">
            <w:pPr>
              <w:pStyle w:val="afffff8"/>
              <w:spacing w:line="360" w:lineRule="auto"/>
              <w:jc w:val="both"/>
              <w:rPr>
                <w:rFonts w:ascii="Times New Roman" w:hAnsi="Times New Roman" w:cs="Times New Roman"/>
                <w:szCs w:val="21"/>
              </w:rPr>
            </w:pPr>
            <w:r w:rsidRPr="00213531">
              <w:rPr>
                <w:rFonts w:ascii="Times New Roman" w:hAnsi="Times New Roman" w:cs="Times New Roman" w:hint="eastAsia"/>
                <w:szCs w:val="21"/>
              </w:rPr>
              <w:t>不同</w:t>
            </w:r>
            <w:r>
              <w:rPr>
                <w:rFonts w:ascii="Times New Roman" w:hAnsi="Times New Roman" w:cs="Times New Roman" w:hint="eastAsia"/>
                <w:szCs w:val="21"/>
              </w:rPr>
              <w:t>评价</w:t>
            </w:r>
            <w:r w:rsidRPr="00213531">
              <w:rPr>
                <w:rFonts w:ascii="Times New Roman" w:hAnsi="Times New Roman" w:cs="Times New Roman" w:hint="eastAsia"/>
                <w:szCs w:val="21"/>
              </w:rPr>
              <w:t>试验的测试样品数量要求</w:t>
            </w:r>
            <w:r>
              <w:rPr>
                <w:rFonts w:ascii="Times New Roman" w:hAnsi="Times New Roman" w:cs="Times New Roman" w:hint="eastAsia"/>
                <w:szCs w:val="21"/>
              </w:rPr>
              <w:t>见</w:t>
            </w:r>
            <w:r>
              <w:rPr>
                <w:rFonts w:ascii="Times New Roman" w:hAnsi="Times New Roman" w:cs="Times New Roman" w:hint="eastAsia"/>
                <w:szCs w:val="21"/>
              </w:rPr>
              <w:t>下表</w:t>
            </w:r>
            <w:r>
              <w:rPr>
                <w:rFonts w:ascii="Times New Roman" w:hAnsi="Times New Roman" w:cs="Times New Roman" w:hint="eastAsia"/>
                <w:szCs w:val="21"/>
              </w:rPr>
              <w:t>，也可根据实际情况进行调整。</w:t>
            </w:r>
          </w:p>
          <w:p w14:paraId="50BA4156" w14:textId="5D464963" w:rsidR="006C44E4" w:rsidRDefault="006C44E4" w:rsidP="006C44E4">
            <w:pPr>
              <w:pStyle w:val="afffff8"/>
              <w:spacing w:line="360" w:lineRule="auto"/>
              <w:jc w:val="center"/>
              <w:rPr>
                <w:rFonts w:ascii="Times New Roman" w:hAnsi="Times New Roman" w:cs="Times New Roman"/>
                <w:szCs w:val="21"/>
              </w:rPr>
            </w:pPr>
            <w:r w:rsidRPr="001C2D9D">
              <w:rPr>
                <w:rFonts w:ascii="Times New Roman" w:hAnsi="Times New Roman" w:cs="Times New Roman" w:hint="eastAsia"/>
                <w:szCs w:val="21"/>
              </w:rPr>
              <w:t>食品安全生物类快检产品</w:t>
            </w:r>
            <w:r>
              <w:rPr>
                <w:rFonts w:ascii="Times New Roman" w:hAnsi="Times New Roman" w:cs="Times New Roman" w:hint="eastAsia"/>
                <w:szCs w:val="21"/>
              </w:rPr>
              <w:t>测试数量</w:t>
            </w:r>
          </w:p>
          <w:tbl>
            <w:tblPr>
              <w:tblW w:w="9565" w:type="dxa"/>
              <w:tblLayout w:type="fixed"/>
              <w:tblLook w:val="04A0" w:firstRow="1" w:lastRow="0" w:firstColumn="1" w:lastColumn="0" w:noHBand="0" w:noVBand="1"/>
            </w:tblPr>
            <w:tblGrid>
              <w:gridCol w:w="1331"/>
              <w:gridCol w:w="1898"/>
              <w:gridCol w:w="6336"/>
            </w:tblGrid>
            <w:tr w:rsidR="006C44E4" w:rsidRPr="004065E2" w14:paraId="7196E937" w14:textId="77777777" w:rsidTr="00490162">
              <w:trPr>
                <w:trHeight w:val="270"/>
              </w:trPr>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694F72" w14:textId="77777777" w:rsidR="006C44E4" w:rsidRPr="004065E2" w:rsidRDefault="006C44E4" w:rsidP="006C44E4">
                  <w:pPr>
                    <w:framePr w:hSpace="180" w:wrap="around" w:vAnchor="text" w:hAnchor="margin" w:xAlign="center" w:y="169"/>
                    <w:jc w:val="center"/>
                    <w:rPr>
                      <w:rFonts w:ascii="宋体" w:hAnsi="宋体" w:cs="宋体"/>
                      <w:color w:val="000000"/>
                      <w:szCs w:val="21"/>
                    </w:rPr>
                  </w:pPr>
                  <w:r w:rsidRPr="004065E2">
                    <w:rPr>
                      <w:rFonts w:ascii="宋体" w:hAnsi="宋体" w:cs="宋体" w:hint="eastAsia"/>
                      <w:color w:val="000000"/>
                      <w:szCs w:val="21"/>
                    </w:rPr>
                    <w:t>产品类型</w:t>
                  </w:r>
                </w:p>
              </w:tc>
              <w:tc>
                <w:tcPr>
                  <w:tcW w:w="1540" w:type="dxa"/>
                  <w:tcBorders>
                    <w:top w:val="single" w:sz="4" w:space="0" w:color="auto"/>
                    <w:left w:val="nil"/>
                    <w:bottom w:val="single" w:sz="4" w:space="0" w:color="auto"/>
                    <w:right w:val="single" w:sz="4" w:space="0" w:color="auto"/>
                  </w:tcBorders>
                  <w:shd w:val="clear" w:color="auto" w:fill="auto"/>
                  <w:noWrap/>
                  <w:vAlign w:val="center"/>
                  <w:hideMark/>
                </w:tcPr>
                <w:p w14:paraId="27197BAB" w14:textId="77777777" w:rsidR="006C44E4" w:rsidRPr="004065E2" w:rsidRDefault="006C44E4" w:rsidP="006C44E4">
                  <w:pPr>
                    <w:framePr w:hSpace="180" w:wrap="around" w:vAnchor="text" w:hAnchor="margin" w:xAlign="center" w:y="169"/>
                    <w:jc w:val="center"/>
                    <w:rPr>
                      <w:rFonts w:ascii="宋体" w:hAnsi="宋体" w:cs="宋体"/>
                      <w:color w:val="000000"/>
                      <w:szCs w:val="21"/>
                    </w:rPr>
                  </w:pPr>
                  <w:r w:rsidRPr="004065E2">
                    <w:rPr>
                      <w:rFonts w:ascii="宋体" w:hAnsi="宋体" w:cs="宋体" w:hint="eastAsia"/>
                      <w:color w:val="000000"/>
                      <w:szCs w:val="21"/>
                    </w:rPr>
                    <w:t>评价阶段</w:t>
                  </w:r>
                </w:p>
              </w:tc>
              <w:tc>
                <w:tcPr>
                  <w:tcW w:w="5140" w:type="dxa"/>
                  <w:tcBorders>
                    <w:top w:val="single" w:sz="4" w:space="0" w:color="auto"/>
                    <w:left w:val="nil"/>
                    <w:bottom w:val="single" w:sz="4" w:space="0" w:color="auto"/>
                    <w:right w:val="single" w:sz="4" w:space="0" w:color="auto"/>
                  </w:tcBorders>
                  <w:shd w:val="clear" w:color="auto" w:fill="auto"/>
                  <w:noWrap/>
                  <w:vAlign w:val="center"/>
                  <w:hideMark/>
                </w:tcPr>
                <w:p w14:paraId="17AA0BE4" w14:textId="77777777" w:rsidR="006C44E4" w:rsidRPr="004065E2" w:rsidRDefault="006C44E4" w:rsidP="006C44E4">
                  <w:pPr>
                    <w:framePr w:hSpace="180" w:wrap="around" w:vAnchor="text" w:hAnchor="margin" w:xAlign="center" w:y="169"/>
                    <w:jc w:val="center"/>
                    <w:rPr>
                      <w:rFonts w:ascii="宋体" w:hAnsi="宋体" w:cs="宋体"/>
                      <w:color w:val="000000"/>
                      <w:szCs w:val="21"/>
                    </w:rPr>
                  </w:pPr>
                  <w:r w:rsidRPr="004065E2">
                    <w:rPr>
                      <w:rFonts w:ascii="宋体" w:hAnsi="宋体" w:cs="宋体" w:hint="eastAsia"/>
                      <w:color w:val="000000"/>
                      <w:szCs w:val="21"/>
                    </w:rPr>
                    <w:t>测试数量</w:t>
                  </w:r>
                </w:p>
              </w:tc>
            </w:tr>
            <w:tr w:rsidR="006C44E4" w:rsidRPr="004065E2" w14:paraId="3C758AF0" w14:textId="77777777" w:rsidTr="00490162">
              <w:trPr>
                <w:trHeight w:val="270"/>
              </w:trPr>
              <w:tc>
                <w:tcPr>
                  <w:tcW w:w="10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57DD672" w14:textId="77777777" w:rsidR="006C44E4" w:rsidRPr="004065E2" w:rsidRDefault="006C44E4" w:rsidP="006C44E4">
                  <w:pPr>
                    <w:framePr w:hSpace="180" w:wrap="around" w:vAnchor="text" w:hAnchor="margin" w:xAlign="center" w:y="169"/>
                    <w:jc w:val="center"/>
                    <w:rPr>
                      <w:rFonts w:ascii="宋体" w:hAnsi="宋体" w:cs="宋体"/>
                      <w:color w:val="000000"/>
                      <w:szCs w:val="21"/>
                    </w:rPr>
                  </w:pPr>
                  <w:r w:rsidRPr="004065E2">
                    <w:rPr>
                      <w:rFonts w:ascii="宋体" w:hAnsi="宋体" w:cs="宋体" w:hint="eastAsia"/>
                      <w:color w:val="000000"/>
                      <w:szCs w:val="21"/>
                    </w:rPr>
                    <w:t>定性产品</w:t>
                  </w:r>
                </w:p>
              </w:tc>
              <w:tc>
                <w:tcPr>
                  <w:tcW w:w="1540" w:type="dxa"/>
                  <w:tcBorders>
                    <w:top w:val="nil"/>
                    <w:left w:val="nil"/>
                    <w:bottom w:val="single" w:sz="4" w:space="0" w:color="auto"/>
                    <w:right w:val="single" w:sz="4" w:space="0" w:color="auto"/>
                  </w:tcBorders>
                  <w:shd w:val="clear" w:color="auto" w:fill="auto"/>
                  <w:noWrap/>
                  <w:vAlign w:val="center"/>
                  <w:hideMark/>
                </w:tcPr>
                <w:p w14:paraId="0798A9CF" w14:textId="77777777" w:rsidR="006C44E4" w:rsidRPr="004065E2" w:rsidRDefault="006C44E4" w:rsidP="006C44E4">
                  <w:pPr>
                    <w:framePr w:hSpace="180" w:wrap="around" w:vAnchor="text" w:hAnchor="margin" w:xAlign="center" w:y="169"/>
                    <w:jc w:val="center"/>
                    <w:rPr>
                      <w:rFonts w:ascii="宋体" w:hAnsi="宋体" w:cs="宋体"/>
                      <w:color w:val="000000"/>
                      <w:szCs w:val="21"/>
                    </w:rPr>
                  </w:pPr>
                  <w:r w:rsidRPr="004065E2">
                    <w:rPr>
                      <w:rFonts w:ascii="宋体" w:hAnsi="宋体" w:cs="宋体" w:hint="eastAsia"/>
                      <w:color w:val="000000"/>
                      <w:szCs w:val="21"/>
                    </w:rPr>
                    <w:t>实验室</w:t>
                  </w:r>
                  <w:proofErr w:type="gramStart"/>
                  <w:r w:rsidRPr="004065E2">
                    <w:rPr>
                      <w:rFonts w:ascii="宋体" w:hAnsi="宋体" w:cs="宋体" w:hint="eastAsia"/>
                      <w:color w:val="000000"/>
                      <w:szCs w:val="21"/>
                    </w:rPr>
                    <w:t>内评价</w:t>
                  </w:r>
                  <w:proofErr w:type="gramEnd"/>
                </w:p>
              </w:tc>
              <w:tc>
                <w:tcPr>
                  <w:tcW w:w="5140" w:type="dxa"/>
                  <w:tcBorders>
                    <w:top w:val="nil"/>
                    <w:left w:val="nil"/>
                    <w:bottom w:val="single" w:sz="4" w:space="0" w:color="auto"/>
                    <w:right w:val="single" w:sz="4" w:space="0" w:color="auto"/>
                  </w:tcBorders>
                  <w:shd w:val="clear" w:color="auto" w:fill="auto"/>
                  <w:noWrap/>
                  <w:vAlign w:val="center"/>
                  <w:hideMark/>
                </w:tcPr>
                <w:p w14:paraId="06B72E3D" w14:textId="77777777" w:rsidR="006C44E4" w:rsidRPr="004065E2" w:rsidRDefault="006C44E4" w:rsidP="006C44E4">
                  <w:pPr>
                    <w:framePr w:hSpace="180" w:wrap="around" w:vAnchor="text" w:hAnchor="margin" w:xAlign="center" w:y="169"/>
                    <w:rPr>
                      <w:rFonts w:ascii="宋体" w:hAnsi="宋体" w:cs="宋体"/>
                      <w:color w:val="000000"/>
                      <w:szCs w:val="21"/>
                    </w:rPr>
                  </w:pPr>
                  <w:r w:rsidRPr="004065E2">
                    <w:rPr>
                      <w:rFonts w:ascii="宋体" w:hAnsi="宋体" w:cs="宋体" w:hint="eastAsia"/>
                      <w:color w:val="000000"/>
                      <w:szCs w:val="21"/>
                    </w:rPr>
                    <w:t>每一接种水平20份，每一种类食品应测试60个样品</w:t>
                  </w:r>
                </w:p>
              </w:tc>
            </w:tr>
            <w:tr w:rsidR="006C44E4" w:rsidRPr="004065E2" w14:paraId="278B3C7D" w14:textId="77777777" w:rsidTr="00490162">
              <w:trPr>
                <w:trHeight w:val="270"/>
              </w:trPr>
              <w:tc>
                <w:tcPr>
                  <w:tcW w:w="1080" w:type="dxa"/>
                  <w:vMerge/>
                  <w:tcBorders>
                    <w:top w:val="nil"/>
                    <w:left w:val="single" w:sz="4" w:space="0" w:color="auto"/>
                    <w:bottom w:val="single" w:sz="4" w:space="0" w:color="auto"/>
                    <w:right w:val="single" w:sz="4" w:space="0" w:color="auto"/>
                  </w:tcBorders>
                  <w:vAlign w:val="center"/>
                  <w:hideMark/>
                </w:tcPr>
                <w:p w14:paraId="045FFC8C" w14:textId="77777777" w:rsidR="006C44E4" w:rsidRPr="004065E2" w:rsidRDefault="006C44E4" w:rsidP="006C44E4">
                  <w:pPr>
                    <w:framePr w:hSpace="180" w:wrap="around" w:vAnchor="text" w:hAnchor="margin" w:xAlign="center" w:y="169"/>
                    <w:rPr>
                      <w:rFonts w:ascii="宋体" w:hAnsi="宋体" w:cs="宋体"/>
                      <w:color w:val="000000"/>
                      <w:szCs w:val="21"/>
                    </w:rPr>
                  </w:pPr>
                </w:p>
              </w:tc>
              <w:tc>
                <w:tcPr>
                  <w:tcW w:w="1540" w:type="dxa"/>
                  <w:tcBorders>
                    <w:top w:val="nil"/>
                    <w:left w:val="nil"/>
                    <w:bottom w:val="single" w:sz="4" w:space="0" w:color="auto"/>
                    <w:right w:val="single" w:sz="4" w:space="0" w:color="auto"/>
                  </w:tcBorders>
                  <w:shd w:val="clear" w:color="auto" w:fill="auto"/>
                  <w:noWrap/>
                  <w:vAlign w:val="center"/>
                  <w:hideMark/>
                </w:tcPr>
                <w:p w14:paraId="716834CA" w14:textId="77777777" w:rsidR="006C44E4" w:rsidRPr="004065E2" w:rsidRDefault="006C44E4" w:rsidP="006C44E4">
                  <w:pPr>
                    <w:framePr w:hSpace="180" w:wrap="around" w:vAnchor="text" w:hAnchor="margin" w:xAlign="center" w:y="169"/>
                    <w:jc w:val="center"/>
                    <w:rPr>
                      <w:rFonts w:ascii="宋体" w:hAnsi="宋体" w:cs="宋体"/>
                      <w:color w:val="000000"/>
                      <w:szCs w:val="21"/>
                    </w:rPr>
                  </w:pPr>
                  <w:r w:rsidRPr="004065E2">
                    <w:rPr>
                      <w:rFonts w:ascii="宋体" w:hAnsi="宋体" w:cs="宋体" w:hint="eastAsia"/>
                      <w:color w:val="000000"/>
                      <w:szCs w:val="21"/>
                    </w:rPr>
                    <w:t>实验室</w:t>
                  </w:r>
                  <w:proofErr w:type="gramStart"/>
                  <w:r w:rsidRPr="004065E2">
                    <w:rPr>
                      <w:rFonts w:ascii="宋体" w:hAnsi="宋体" w:cs="宋体" w:hint="eastAsia"/>
                      <w:color w:val="000000"/>
                      <w:szCs w:val="21"/>
                    </w:rPr>
                    <w:t>间评价</w:t>
                  </w:r>
                  <w:proofErr w:type="gramEnd"/>
                </w:p>
              </w:tc>
              <w:tc>
                <w:tcPr>
                  <w:tcW w:w="5140" w:type="dxa"/>
                  <w:tcBorders>
                    <w:top w:val="nil"/>
                    <w:left w:val="nil"/>
                    <w:bottom w:val="single" w:sz="4" w:space="0" w:color="auto"/>
                    <w:right w:val="single" w:sz="4" w:space="0" w:color="auto"/>
                  </w:tcBorders>
                  <w:shd w:val="clear" w:color="auto" w:fill="auto"/>
                  <w:noWrap/>
                  <w:vAlign w:val="center"/>
                  <w:hideMark/>
                </w:tcPr>
                <w:p w14:paraId="45BE107C" w14:textId="77777777" w:rsidR="006C44E4" w:rsidRPr="004065E2" w:rsidRDefault="006C44E4" w:rsidP="006C44E4">
                  <w:pPr>
                    <w:framePr w:hSpace="180" w:wrap="around" w:vAnchor="text" w:hAnchor="margin" w:xAlign="center" w:y="169"/>
                    <w:rPr>
                      <w:rFonts w:ascii="宋体" w:hAnsi="宋体" w:cs="宋体"/>
                      <w:color w:val="000000"/>
                      <w:szCs w:val="21"/>
                    </w:rPr>
                  </w:pPr>
                  <w:r w:rsidRPr="004065E2">
                    <w:rPr>
                      <w:rFonts w:ascii="宋体" w:hAnsi="宋体" w:cs="宋体" w:hint="eastAsia"/>
                      <w:color w:val="000000"/>
                      <w:szCs w:val="21"/>
                    </w:rPr>
                    <w:t>每一种食品类型每一接种水平做6个样品</w:t>
                  </w:r>
                </w:p>
              </w:tc>
            </w:tr>
            <w:tr w:rsidR="006C44E4" w:rsidRPr="004065E2" w14:paraId="31150F37" w14:textId="77777777" w:rsidTr="00490162">
              <w:trPr>
                <w:trHeight w:val="270"/>
              </w:trPr>
              <w:tc>
                <w:tcPr>
                  <w:tcW w:w="10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39C6047" w14:textId="77777777" w:rsidR="006C44E4" w:rsidRPr="004065E2" w:rsidRDefault="006C44E4" w:rsidP="006C44E4">
                  <w:pPr>
                    <w:framePr w:hSpace="180" w:wrap="around" w:vAnchor="text" w:hAnchor="margin" w:xAlign="center" w:y="169"/>
                    <w:jc w:val="center"/>
                    <w:rPr>
                      <w:rFonts w:ascii="宋体" w:hAnsi="宋体" w:cs="宋体"/>
                      <w:color w:val="000000"/>
                      <w:szCs w:val="21"/>
                    </w:rPr>
                  </w:pPr>
                  <w:r w:rsidRPr="004065E2">
                    <w:rPr>
                      <w:rFonts w:ascii="宋体" w:hAnsi="宋体" w:cs="宋体" w:hint="eastAsia"/>
                      <w:color w:val="000000"/>
                      <w:szCs w:val="21"/>
                    </w:rPr>
                    <w:t>定量产品</w:t>
                  </w:r>
                </w:p>
              </w:tc>
              <w:tc>
                <w:tcPr>
                  <w:tcW w:w="1540" w:type="dxa"/>
                  <w:tcBorders>
                    <w:top w:val="nil"/>
                    <w:left w:val="nil"/>
                    <w:bottom w:val="single" w:sz="4" w:space="0" w:color="auto"/>
                    <w:right w:val="single" w:sz="4" w:space="0" w:color="auto"/>
                  </w:tcBorders>
                  <w:shd w:val="clear" w:color="auto" w:fill="auto"/>
                  <w:noWrap/>
                  <w:vAlign w:val="center"/>
                  <w:hideMark/>
                </w:tcPr>
                <w:p w14:paraId="4126479A" w14:textId="77777777" w:rsidR="006C44E4" w:rsidRPr="004065E2" w:rsidRDefault="006C44E4" w:rsidP="006C44E4">
                  <w:pPr>
                    <w:framePr w:hSpace="180" w:wrap="around" w:vAnchor="text" w:hAnchor="margin" w:xAlign="center" w:y="169"/>
                    <w:jc w:val="center"/>
                    <w:rPr>
                      <w:rFonts w:ascii="宋体" w:hAnsi="宋体" w:cs="宋体"/>
                      <w:color w:val="000000"/>
                      <w:szCs w:val="21"/>
                    </w:rPr>
                  </w:pPr>
                  <w:r w:rsidRPr="004065E2">
                    <w:rPr>
                      <w:rFonts w:ascii="宋体" w:hAnsi="宋体" w:cs="宋体" w:hint="eastAsia"/>
                      <w:color w:val="000000"/>
                      <w:szCs w:val="21"/>
                    </w:rPr>
                    <w:t>实验室</w:t>
                  </w:r>
                  <w:proofErr w:type="gramStart"/>
                  <w:r w:rsidRPr="004065E2">
                    <w:rPr>
                      <w:rFonts w:ascii="宋体" w:hAnsi="宋体" w:cs="宋体" w:hint="eastAsia"/>
                      <w:color w:val="000000"/>
                      <w:szCs w:val="21"/>
                    </w:rPr>
                    <w:t>内评价</w:t>
                  </w:r>
                  <w:proofErr w:type="gramEnd"/>
                </w:p>
              </w:tc>
              <w:tc>
                <w:tcPr>
                  <w:tcW w:w="5140" w:type="dxa"/>
                  <w:tcBorders>
                    <w:top w:val="nil"/>
                    <w:left w:val="nil"/>
                    <w:bottom w:val="single" w:sz="4" w:space="0" w:color="auto"/>
                    <w:right w:val="single" w:sz="4" w:space="0" w:color="auto"/>
                  </w:tcBorders>
                  <w:shd w:val="clear" w:color="auto" w:fill="auto"/>
                  <w:noWrap/>
                  <w:vAlign w:val="center"/>
                  <w:hideMark/>
                </w:tcPr>
                <w:p w14:paraId="7495C78B" w14:textId="77777777" w:rsidR="006C44E4" w:rsidRPr="004065E2" w:rsidRDefault="006C44E4" w:rsidP="006C44E4">
                  <w:pPr>
                    <w:framePr w:hSpace="180" w:wrap="around" w:vAnchor="text" w:hAnchor="margin" w:xAlign="center" w:y="169"/>
                    <w:rPr>
                      <w:rFonts w:ascii="宋体" w:hAnsi="宋体" w:cs="宋体"/>
                      <w:color w:val="000000"/>
                      <w:szCs w:val="21"/>
                    </w:rPr>
                  </w:pPr>
                  <w:r w:rsidRPr="004065E2">
                    <w:rPr>
                      <w:rFonts w:ascii="宋体" w:hAnsi="宋体" w:cs="宋体" w:hint="eastAsia"/>
                      <w:color w:val="000000"/>
                      <w:szCs w:val="21"/>
                    </w:rPr>
                    <w:t>每</w:t>
                  </w:r>
                  <w:r>
                    <w:rPr>
                      <w:rFonts w:ascii="宋体" w:hAnsi="宋体" w:cs="宋体" w:hint="eastAsia"/>
                      <w:color w:val="000000"/>
                      <w:szCs w:val="21"/>
                    </w:rPr>
                    <w:t>一</w:t>
                  </w:r>
                  <w:r w:rsidRPr="004065E2">
                    <w:rPr>
                      <w:rFonts w:ascii="宋体" w:hAnsi="宋体" w:cs="宋体" w:hint="eastAsia"/>
                      <w:color w:val="000000"/>
                      <w:szCs w:val="21"/>
                    </w:rPr>
                    <w:t>接种水平，</w:t>
                  </w:r>
                  <w:proofErr w:type="gramStart"/>
                  <w:r w:rsidRPr="004065E2">
                    <w:rPr>
                      <w:rFonts w:ascii="宋体" w:hAnsi="宋体" w:cs="宋体" w:hint="eastAsia"/>
                      <w:color w:val="000000"/>
                      <w:szCs w:val="21"/>
                    </w:rPr>
                    <w:t>待评价</w:t>
                  </w:r>
                  <w:proofErr w:type="gramEnd"/>
                  <w:r w:rsidRPr="004065E2">
                    <w:rPr>
                      <w:rFonts w:ascii="宋体" w:hAnsi="宋体" w:cs="宋体" w:hint="eastAsia"/>
                      <w:color w:val="000000"/>
                      <w:szCs w:val="21"/>
                    </w:rPr>
                    <w:t>产品和参考方法各5个样品</w:t>
                  </w:r>
                </w:p>
              </w:tc>
            </w:tr>
            <w:tr w:rsidR="006C44E4" w:rsidRPr="004065E2" w14:paraId="1B476FDC" w14:textId="77777777" w:rsidTr="00490162">
              <w:trPr>
                <w:trHeight w:val="270"/>
              </w:trPr>
              <w:tc>
                <w:tcPr>
                  <w:tcW w:w="1080" w:type="dxa"/>
                  <w:vMerge/>
                  <w:tcBorders>
                    <w:top w:val="nil"/>
                    <w:left w:val="single" w:sz="4" w:space="0" w:color="auto"/>
                    <w:bottom w:val="single" w:sz="4" w:space="0" w:color="auto"/>
                    <w:right w:val="single" w:sz="4" w:space="0" w:color="auto"/>
                  </w:tcBorders>
                  <w:vAlign w:val="center"/>
                  <w:hideMark/>
                </w:tcPr>
                <w:p w14:paraId="0FF5843B" w14:textId="77777777" w:rsidR="006C44E4" w:rsidRPr="004065E2" w:rsidRDefault="006C44E4" w:rsidP="006C44E4">
                  <w:pPr>
                    <w:framePr w:hSpace="180" w:wrap="around" w:vAnchor="text" w:hAnchor="margin" w:xAlign="center" w:y="169"/>
                    <w:rPr>
                      <w:rFonts w:ascii="宋体" w:hAnsi="宋体" w:cs="宋体"/>
                      <w:color w:val="000000"/>
                      <w:szCs w:val="21"/>
                    </w:rPr>
                  </w:pPr>
                </w:p>
              </w:tc>
              <w:tc>
                <w:tcPr>
                  <w:tcW w:w="1540" w:type="dxa"/>
                  <w:tcBorders>
                    <w:top w:val="nil"/>
                    <w:left w:val="nil"/>
                    <w:bottom w:val="single" w:sz="4" w:space="0" w:color="auto"/>
                    <w:right w:val="single" w:sz="4" w:space="0" w:color="auto"/>
                  </w:tcBorders>
                  <w:shd w:val="clear" w:color="auto" w:fill="auto"/>
                  <w:noWrap/>
                  <w:vAlign w:val="center"/>
                  <w:hideMark/>
                </w:tcPr>
                <w:p w14:paraId="58DE7757" w14:textId="77777777" w:rsidR="006C44E4" w:rsidRPr="004065E2" w:rsidRDefault="006C44E4" w:rsidP="006C44E4">
                  <w:pPr>
                    <w:framePr w:hSpace="180" w:wrap="around" w:vAnchor="text" w:hAnchor="margin" w:xAlign="center" w:y="169"/>
                    <w:jc w:val="center"/>
                    <w:rPr>
                      <w:rFonts w:ascii="宋体" w:hAnsi="宋体" w:cs="宋体"/>
                      <w:color w:val="000000"/>
                      <w:szCs w:val="21"/>
                    </w:rPr>
                  </w:pPr>
                  <w:r w:rsidRPr="004065E2">
                    <w:rPr>
                      <w:rFonts w:ascii="宋体" w:hAnsi="宋体" w:cs="宋体" w:hint="eastAsia"/>
                      <w:color w:val="000000"/>
                      <w:szCs w:val="21"/>
                    </w:rPr>
                    <w:t>实验室</w:t>
                  </w:r>
                  <w:proofErr w:type="gramStart"/>
                  <w:r w:rsidRPr="004065E2">
                    <w:rPr>
                      <w:rFonts w:ascii="宋体" w:hAnsi="宋体" w:cs="宋体" w:hint="eastAsia"/>
                      <w:color w:val="000000"/>
                      <w:szCs w:val="21"/>
                    </w:rPr>
                    <w:t>间评价</w:t>
                  </w:r>
                  <w:proofErr w:type="gramEnd"/>
                </w:p>
              </w:tc>
              <w:tc>
                <w:tcPr>
                  <w:tcW w:w="5140" w:type="dxa"/>
                  <w:tcBorders>
                    <w:top w:val="nil"/>
                    <w:left w:val="nil"/>
                    <w:bottom w:val="single" w:sz="4" w:space="0" w:color="auto"/>
                    <w:right w:val="single" w:sz="4" w:space="0" w:color="auto"/>
                  </w:tcBorders>
                  <w:shd w:val="clear" w:color="auto" w:fill="auto"/>
                  <w:noWrap/>
                  <w:vAlign w:val="center"/>
                  <w:hideMark/>
                </w:tcPr>
                <w:p w14:paraId="69952F60" w14:textId="77777777" w:rsidR="006C44E4" w:rsidRPr="004065E2" w:rsidRDefault="006C44E4" w:rsidP="006C44E4">
                  <w:pPr>
                    <w:framePr w:hSpace="180" w:wrap="around" w:vAnchor="text" w:hAnchor="margin" w:xAlign="center" w:y="169"/>
                    <w:rPr>
                      <w:rFonts w:ascii="宋体" w:hAnsi="宋体" w:cs="宋体"/>
                      <w:color w:val="000000"/>
                      <w:szCs w:val="21"/>
                    </w:rPr>
                  </w:pPr>
                  <w:r w:rsidRPr="004065E2">
                    <w:rPr>
                      <w:rFonts w:ascii="宋体" w:hAnsi="宋体" w:cs="宋体" w:hint="eastAsia"/>
                      <w:color w:val="000000"/>
                      <w:szCs w:val="21"/>
                    </w:rPr>
                    <w:t>每一种食品类型每一接种水平做2个样品</w:t>
                  </w:r>
                </w:p>
              </w:tc>
            </w:tr>
          </w:tbl>
          <w:p w14:paraId="69E55643" w14:textId="77777777" w:rsidR="006C44E4" w:rsidRDefault="006B1433" w:rsidP="006C44E4">
            <w:pPr>
              <w:spacing w:line="360" w:lineRule="auto"/>
              <w:ind w:firstLineChars="200" w:firstLine="420"/>
              <w:rPr>
                <w:rFonts w:ascii="宋体" w:hAnsi="宋体"/>
                <w:color w:val="000000"/>
                <w:szCs w:val="21"/>
              </w:rPr>
            </w:pPr>
            <w:r>
              <w:rPr>
                <w:rFonts w:ascii="宋体" w:hAnsi="宋体" w:hint="eastAsia"/>
                <w:color w:val="000000"/>
                <w:szCs w:val="21"/>
              </w:rPr>
              <w:lastRenderedPageBreak/>
              <w:t>5</w:t>
            </w:r>
            <w:r w:rsidRPr="006B1433">
              <w:rPr>
                <w:rFonts w:ascii="宋体" w:hAnsi="宋体" w:hint="eastAsia"/>
                <w:color w:val="000000"/>
                <w:szCs w:val="21"/>
              </w:rPr>
              <w:t>检出限</w:t>
            </w:r>
            <w:r>
              <w:rPr>
                <w:rFonts w:ascii="宋体" w:hAnsi="宋体" w:hint="eastAsia"/>
                <w:color w:val="000000"/>
                <w:szCs w:val="21"/>
              </w:rPr>
              <w:t>技术评价</w:t>
            </w:r>
          </w:p>
          <w:p w14:paraId="0423BB90" w14:textId="3CDE9A7F" w:rsidR="006B1433" w:rsidRDefault="005E15C5" w:rsidP="005E15C5">
            <w:pPr>
              <w:spacing w:line="360" w:lineRule="auto"/>
              <w:ind w:firstLineChars="200" w:firstLine="420"/>
            </w:pPr>
            <w:r>
              <w:rPr>
                <w:rFonts w:ascii="宋体" w:hAnsi="宋体" w:hint="eastAsia"/>
                <w:color w:val="000000"/>
                <w:szCs w:val="21"/>
              </w:rPr>
              <w:t>定性产品和定量产品</w:t>
            </w:r>
            <w:r w:rsidR="006B1433">
              <w:rPr>
                <w:rFonts w:ascii="宋体" w:hAnsi="宋体" w:hint="eastAsia"/>
                <w:color w:val="000000"/>
                <w:szCs w:val="21"/>
              </w:rPr>
              <w:t>检出限的评价</w:t>
            </w:r>
            <w:r>
              <w:rPr>
                <w:rFonts w:ascii="宋体" w:hAnsi="宋体" w:hint="eastAsia"/>
                <w:color w:val="000000"/>
                <w:szCs w:val="21"/>
              </w:rPr>
              <w:t>方法</w:t>
            </w:r>
            <w:r w:rsidR="006B1433">
              <w:rPr>
                <w:rFonts w:ascii="宋体" w:hAnsi="宋体" w:hint="eastAsia"/>
                <w:color w:val="000000"/>
                <w:szCs w:val="21"/>
              </w:rPr>
              <w:t>可采用</w:t>
            </w:r>
            <w:r w:rsidR="006B1433" w:rsidRPr="008F2299">
              <w:t xml:space="preserve"> </w:t>
            </w:r>
            <w:r w:rsidR="006B1433" w:rsidRPr="008F2299">
              <w:t>SN/T 5326.3</w:t>
            </w:r>
            <w:r w:rsidR="006B1433">
              <w:rPr>
                <w:rFonts w:hint="eastAsia"/>
              </w:rPr>
              <w:t>-2020</w:t>
            </w:r>
            <w:r w:rsidR="006B1433">
              <w:rPr>
                <w:rFonts w:hint="eastAsia"/>
              </w:rPr>
              <w:t>中</w:t>
            </w:r>
            <w:r w:rsidR="006B1433">
              <w:rPr>
                <w:rFonts w:hint="eastAsia"/>
              </w:rPr>
              <w:t>5.2.2.4.1</w:t>
            </w:r>
            <w:r w:rsidR="006B1433">
              <w:rPr>
                <w:rFonts w:hint="eastAsia"/>
              </w:rPr>
              <w:t>进行评价，指标要求</w:t>
            </w:r>
            <w:r>
              <w:rPr>
                <w:rFonts w:hint="eastAsia"/>
              </w:rPr>
              <w:t>可</w:t>
            </w:r>
            <w:r>
              <w:rPr>
                <w:rFonts w:hint="eastAsia"/>
              </w:rPr>
              <w:t>采用相应快检产品标示</w:t>
            </w:r>
            <w:r>
              <w:rPr>
                <w:rFonts w:hint="eastAsia"/>
              </w:rPr>
              <w:t>的检出限。</w:t>
            </w:r>
          </w:p>
          <w:p w14:paraId="7390D644" w14:textId="113147F3" w:rsidR="005E15C5" w:rsidRDefault="005E15C5" w:rsidP="005E15C5">
            <w:pPr>
              <w:spacing w:line="360" w:lineRule="auto"/>
              <w:ind w:firstLineChars="200" w:firstLine="420"/>
            </w:pPr>
            <w:r>
              <w:rPr>
                <w:rFonts w:hint="eastAsia"/>
              </w:rPr>
              <w:t>6</w:t>
            </w:r>
            <w:r>
              <w:rPr>
                <w:rFonts w:hint="eastAsia"/>
              </w:rPr>
              <w:t>灵敏度</w:t>
            </w:r>
            <w:r w:rsidR="000A51DC">
              <w:rPr>
                <w:rFonts w:hint="eastAsia"/>
              </w:rPr>
              <w:t>、</w:t>
            </w:r>
            <w:r>
              <w:rPr>
                <w:rFonts w:hint="eastAsia"/>
              </w:rPr>
              <w:t>特异性</w:t>
            </w:r>
            <w:r w:rsidR="000A51DC">
              <w:rPr>
                <w:rFonts w:hint="eastAsia"/>
              </w:rPr>
              <w:t>、</w:t>
            </w:r>
            <w:r w:rsidR="000A51DC" w:rsidRPr="005E15C5">
              <w:rPr>
                <w:rFonts w:hint="eastAsia"/>
              </w:rPr>
              <w:t>假阴性率</w:t>
            </w:r>
            <w:r w:rsidR="000A51DC">
              <w:rPr>
                <w:rFonts w:hint="eastAsia"/>
              </w:rPr>
              <w:t>、</w:t>
            </w:r>
            <w:r w:rsidR="000A51DC" w:rsidRPr="005E15C5">
              <w:rPr>
                <w:rFonts w:hint="eastAsia"/>
              </w:rPr>
              <w:t>假阳性率</w:t>
            </w:r>
            <w:r>
              <w:rPr>
                <w:rFonts w:hint="eastAsia"/>
              </w:rPr>
              <w:t>技术评价</w:t>
            </w:r>
          </w:p>
          <w:p w14:paraId="19DE270F" w14:textId="4A7833C3" w:rsidR="005E15C5" w:rsidRDefault="005E15C5" w:rsidP="005E15C5">
            <w:pPr>
              <w:spacing w:line="360" w:lineRule="auto"/>
              <w:ind w:firstLineChars="200" w:firstLine="420"/>
            </w:pPr>
            <w:r>
              <w:rPr>
                <w:rFonts w:hint="eastAsia"/>
              </w:rPr>
              <w:t>定性产品灵敏度</w:t>
            </w:r>
            <w:r w:rsidR="000A51DC">
              <w:rPr>
                <w:rFonts w:hint="eastAsia"/>
              </w:rPr>
              <w:t>、</w:t>
            </w:r>
            <w:r>
              <w:rPr>
                <w:rFonts w:hint="eastAsia"/>
              </w:rPr>
              <w:t>特异性</w:t>
            </w:r>
            <w:r w:rsidR="000A51DC">
              <w:rPr>
                <w:rFonts w:hint="eastAsia"/>
              </w:rPr>
              <w:t>、</w:t>
            </w:r>
            <w:r w:rsidR="000A51DC" w:rsidRPr="005E15C5">
              <w:rPr>
                <w:rFonts w:hint="eastAsia"/>
              </w:rPr>
              <w:t>假阴性率</w:t>
            </w:r>
            <w:r w:rsidR="000A51DC">
              <w:rPr>
                <w:rFonts w:hint="eastAsia"/>
              </w:rPr>
              <w:t>、</w:t>
            </w:r>
            <w:r w:rsidR="000A51DC" w:rsidRPr="005E15C5">
              <w:rPr>
                <w:rFonts w:hint="eastAsia"/>
              </w:rPr>
              <w:t>假阳性率</w:t>
            </w:r>
            <w:r>
              <w:rPr>
                <w:rFonts w:hint="eastAsia"/>
              </w:rPr>
              <w:t>的评价方法可采用</w:t>
            </w:r>
            <w:r>
              <w:rPr>
                <w:rFonts w:hint="eastAsia"/>
              </w:rPr>
              <w:t>S</w:t>
            </w:r>
            <w:r>
              <w:t>N/T 3266-2012</w:t>
            </w:r>
            <w:r>
              <w:rPr>
                <w:rFonts w:hint="eastAsia"/>
              </w:rPr>
              <w:t>中</w:t>
            </w:r>
            <w:r>
              <w:rPr>
                <w:rFonts w:hint="eastAsia"/>
              </w:rPr>
              <w:t>5.1.10</w:t>
            </w:r>
            <w:r>
              <w:rPr>
                <w:rFonts w:hint="eastAsia"/>
              </w:rPr>
              <w:t>、</w:t>
            </w:r>
            <w:r w:rsidRPr="008F2299">
              <w:t xml:space="preserve"> SN/T 5326.3</w:t>
            </w:r>
            <w:r>
              <w:rPr>
                <w:rFonts w:hint="eastAsia"/>
              </w:rPr>
              <w:t>-2020</w:t>
            </w:r>
            <w:r>
              <w:rPr>
                <w:rFonts w:hint="eastAsia"/>
              </w:rPr>
              <w:t>中</w:t>
            </w:r>
            <w:r>
              <w:rPr>
                <w:rFonts w:hint="eastAsia"/>
              </w:rPr>
              <w:t>5.1.9</w:t>
            </w:r>
            <w:r>
              <w:rPr>
                <w:rFonts w:hint="eastAsia"/>
              </w:rPr>
              <w:t>进行评价，指标要求可采用</w:t>
            </w:r>
            <w:r w:rsidRPr="0035354E">
              <w:rPr>
                <w:szCs w:val="21"/>
              </w:rPr>
              <w:t>法规的要求</w:t>
            </w:r>
            <w:r>
              <w:rPr>
                <w:rFonts w:hint="eastAsia"/>
                <w:szCs w:val="21"/>
              </w:rPr>
              <w:t>或</w:t>
            </w:r>
            <w:r>
              <w:rPr>
                <w:rFonts w:hint="eastAsia"/>
              </w:rPr>
              <w:t>相应快检产品标示的</w:t>
            </w:r>
            <w:r w:rsidR="000A51DC">
              <w:rPr>
                <w:rFonts w:hint="eastAsia"/>
              </w:rPr>
              <w:t>灵敏度、特异性、</w:t>
            </w:r>
            <w:r w:rsidR="000A51DC" w:rsidRPr="005E15C5">
              <w:rPr>
                <w:rFonts w:hint="eastAsia"/>
              </w:rPr>
              <w:t>假阴性率</w:t>
            </w:r>
            <w:r w:rsidR="000A51DC">
              <w:rPr>
                <w:rFonts w:hint="eastAsia"/>
              </w:rPr>
              <w:t>、</w:t>
            </w:r>
            <w:r w:rsidR="000A51DC" w:rsidRPr="005E15C5">
              <w:rPr>
                <w:rFonts w:hint="eastAsia"/>
              </w:rPr>
              <w:t>假阳性率</w:t>
            </w:r>
            <w:r>
              <w:rPr>
                <w:rFonts w:hint="eastAsia"/>
              </w:rPr>
              <w:t>。</w:t>
            </w:r>
          </w:p>
          <w:p w14:paraId="0066A24D" w14:textId="4EF3CC56" w:rsidR="000A51DC" w:rsidRDefault="000A51DC" w:rsidP="005E15C5">
            <w:pPr>
              <w:spacing w:line="360" w:lineRule="auto"/>
              <w:ind w:firstLineChars="200" w:firstLine="420"/>
            </w:pPr>
            <w:r>
              <w:rPr>
                <w:rFonts w:hint="eastAsia"/>
              </w:rPr>
              <w:t>7</w:t>
            </w:r>
            <w:r>
              <w:rPr>
                <w:rFonts w:hint="eastAsia"/>
              </w:rPr>
              <w:t>包容性</w:t>
            </w:r>
            <w:r w:rsidR="0078203B">
              <w:rPr>
                <w:rFonts w:hint="eastAsia"/>
              </w:rPr>
              <w:t>和排他性</w:t>
            </w:r>
            <w:r>
              <w:rPr>
                <w:rFonts w:hint="eastAsia"/>
              </w:rPr>
              <w:t>技术评价</w:t>
            </w:r>
          </w:p>
          <w:p w14:paraId="3397C4A0" w14:textId="2FC1DDAB" w:rsidR="000A51DC" w:rsidRDefault="000A51DC" w:rsidP="005E15C5">
            <w:pPr>
              <w:spacing w:line="360" w:lineRule="auto"/>
              <w:ind w:firstLineChars="200" w:firstLine="420"/>
            </w:pPr>
            <w:r>
              <w:rPr>
                <w:rFonts w:hint="eastAsia"/>
              </w:rPr>
              <w:t>定量产品包容性</w:t>
            </w:r>
            <w:r w:rsidR="0078203B">
              <w:rPr>
                <w:rFonts w:hint="eastAsia"/>
              </w:rPr>
              <w:t>和排他性</w:t>
            </w:r>
            <w:r>
              <w:rPr>
                <w:rFonts w:hint="eastAsia"/>
              </w:rPr>
              <w:t>的评价方法可采用</w:t>
            </w:r>
            <w:r>
              <w:rPr>
                <w:rFonts w:hint="eastAsia"/>
              </w:rPr>
              <w:t>S</w:t>
            </w:r>
            <w:r>
              <w:t>N/T 3266-2012</w:t>
            </w:r>
            <w:r>
              <w:rPr>
                <w:rFonts w:hint="eastAsia"/>
              </w:rPr>
              <w:t>中</w:t>
            </w:r>
            <w:r>
              <w:rPr>
                <w:rFonts w:hint="eastAsia"/>
              </w:rPr>
              <w:t>6.1.4</w:t>
            </w:r>
            <w:r>
              <w:rPr>
                <w:rFonts w:hint="eastAsia"/>
              </w:rPr>
              <w:t>、</w:t>
            </w:r>
            <w:r w:rsidRPr="008F2299">
              <w:t>SN/T 5326.3</w:t>
            </w:r>
            <w:r>
              <w:rPr>
                <w:rFonts w:hint="eastAsia"/>
              </w:rPr>
              <w:t>-2020</w:t>
            </w:r>
            <w:r>
              <w:rPr>
                <w:rFonts w:hint="eastAsia"/>
              </w:rPr>
              <w:t>中</w:t>
            </w:r>
            <w:r>
              <w:rPr>
                <w:rFonts w:hint="eastAsia"/>
              </w:rPr>
              <w:t>5.1.</w:t>
            </w:r>
            <w:r>
              <w:rPr>
                <w:rFonts w:hint="eastAsia"/>
              </w:rPr>
              <w:t>10</w:t>
            </w:r>
            <w:r>
              <w:rPr>
                <w:rFonts w:hint="eastAsia"/>
              </w:rPr>
              <w:t>进行评价</w:t>
            </w:r>
            <w:r>
              <w:rPr>
                <w:rFonts w:hint="eastAsia"/>
              </w:rPr>
              <w:t>，</w:t>
            </w:r>
            <w:r>
              <w:rPr>
                <w:rFonts w:hint="eastAsia"/>
              </w:rPr>
              <w:t>指标要求</w:t>
            </w:r>
            <w:r w:rsidR="0078203B">
              <w:rPr>
                <w:rFonts w:hint="eastAsia"/>
              </w:rPr>
              <w:t>满足</w:t>
            </w:r>
            <w:r w:rsidR="0078203B">
              <w:rPr>
                <w:rFonts w:hint="eastAsia"/>
              </w:rPr>
              <w:t>S</w:t>
            </w:r>
            <w:r w:rsidR="0078203B">
              <w:t>N/T 3266-2012</w:t>
            </w:r>
            <w:r w:rsidR="0078203B">
              <w:rPr>
                <w:rFonts w:hint="eastAsia"/>
              </w:rPr>
              <w:t>中</w:t>
            </w:r>
            <w:r w:rsidR="0078203B">
              <w:rPr>
                <w:rFonts w:hint="eastAsia"/>
              </w:rPr>
              <w:t>4.2.2</w:t>
            </w:r>
            <w:r w:rsidR="0078203B">
              <w:rPr>
                <w:rFonts w:hint="eastAsia"/>
              </w:rPr>
              <w:t>、</w:t>
            </w:r>
            <w:r w:rsidR="0078203B" w:rsidRPr="008F2299">
              <w:t>SN/T 5326.3</w:t>
            </w:r>
            <w:r w:rsidR="0078203B">
              <w:rPr>
                <w:rFonts w:hint="eastAsia"/>
              </w:rPr>
              <w:t>-2020</w:t>
            </w:r>
            <w:r w:rsidR="0078203B">
              <w:rPr>
                <w:rFonts w:hint="eastAsia"/>
              </w:rPr>
              <w:t>中</w:t>
            </w:r>
            <w:r w:rsidR="0078203B">
              <w:rPr>
                <w:rFonts w:hint="eastAsia"/>
              </w:rPr>
              <w:t>4.2.2</w:t>
            </w:r>
            <w:r w:rsidR="0078203B">
              <w:rPr>
                <w:rFonts w:hint="eastAsia"/>
              </w:rPr>
              <w:t>。</w:t>
            </w:r>
          </w:p>
          <w:p w14:paraId="3B61A6B6" w14:textId="05CDA6BE" w:rsidR="0078203B" w:rsidRDefault="0078203B" w:rsidP="005E15C5">
            <w:pPr>
              <w:spacing w:line="360" w:lineRule="auto"/>
              <w:ind w:firstLineChars="200" w:firstLine="420"/>
            </w:pPr>
            <w:r>
              <w:rPr>
                <w:rFonts w:hint="eastAsia"/>
              </w:rPr>
              <w:t>8</w:t>
            </w:r>
            <w:r>
              <w:rPr>
                <w:rFonts w:hint="eastAsia"/>
              </w:rPr>
              <w:t>线性</w:t>
            </w:r>
            <w:r>
              <w:rPr>
                <w:rFonts w:hint="eastAsia"/>
              </w:rPr>
              <w:t>技术评价</w:t>
            </w:r>
          </w:p>
          <w:p w14:paraId="3D826884" w14:textId="5778E262" w:rsidR="0078203B" w:rsidRDefault="0078203B" w:rsidP="005E15C5">
            <w:pPr>
              <w:spacing w:line="360" w:lineRule="auto"/>
              <w:ind w:firstLineChars="200" w:firstLine="420"/>
              <w:rPr>
                <w:rFonts w:hint="eastAsia"/>
              </w:rPr>
            </w:pPr>
            <w:r>
              <w:rPr>
                <w:rFonts w:hint="eastAsia"/>
              </w:rPr>
              <w:t>定量产品</w:t>
            </w:r>
            <w:r>
              <w:rPr>
                <w:rFonts w:hint="eastAsia"/>
              </w:rPr>
              <w:t>线性评价方法可</w:t>
            </w:r>
            <w:r w:rsidRPr="0078203B">
              <w:rPr>
                <w:rFonts w:hint="eastAsia"/>
              </w:rPr>
              <w:t>通过肉眼直接观察曲线，并辅助于统计技术及线性拟合残差分析来判定线性范围</w:t>
            </w:r>
            <w:r>
              <w:rPr>
                <w:rFonts w:hint="eastAsia"/>
              </w:rPr>
              <w:t>，可采用</w:t>
            </w:r>
            <w:r w:rsidRPr="0078203B">
              <w:t>GB/T 27417-2017</w:t>
            </w:r>
            <w:r>
              <w:rPr>
                <w:rFonts w:hint="eastAsia"/>
              </w:rPr>
              <w:t>中</w:t>
            </w:r>
            <w:r w:rsidRPr="0078203B">
              <w:t>5.3</w:t>
            </w:r>
            <w:r w:rsidR="00831F94" w:rsidRPr="00831F94">
              <w:rPr>
                <w:rFonts w:hint="eastAsia"/>
              </w:rPr>
              <w:t>进行评价，</w:t>
            </w:r>
            <w:r w:rsidR="00831F94">
              <w:rPr>
                <w:rFonts w:hint="eastAsia"/>
              </w:rPr>
              <w:t>指标要求可采用</w:t>
            </w:r>
            <w:r w:rsidR="00831F94">
              <w:rPr>
                <w:rFonts w:hint="eastAsia"/>
              </w:rPr>
              <w:t>S</w:t>
            </w:r>
            <w:r w:rsidR="00831F94">
              <w:t>N/T 3266-2012</w:t>
            </w:r>
            <w:r w:rsidR="00831F94">
              <w:rPr>
                <w:rFonts w:hint="eastAsia"/>
              </w:rPr>
              <w:t>中</w:t>
            </w:r>
            <w:r w:rsidR="00831F94">
              <w:rPr>
                <w:rFonts w:hint="eastAsia"/>
              </w:rPr>
              <w:t>4.2.2</w:t>
            </w:r>
            <w:r w:rsidR="00831F94">
              <w:rPr>
                <w:rFonts w:hint="eastAsia"/>
              </w:rPr>
              <w:t>、相应快检产品标示的线性范围。</w:t>
            </w:r>
          </w:p>
          <w:p w14:paraId="18377532" w14:textId="75930041" w:rsidR="00831F94" w:rsidRDefault="00831F94" w:rsidP="005E15C5">
            <w:pPr>
              <w:spacing w:line="360" w:lineRule="auto"/>
              <w:ind w:firstLineChars="200" w:firstLine="420"/>
            </w:pPr>
            <w:r>
              <w:rPr>
                <w:rFonts w:hint="eastAsia"/>
              </w:rPr>
              <w:t>9</w:t>
            </w:r>
            <w:r>
              <w:rPr>
                <w:rFonts w:hint="eastAsia"/>
              </w:rPr>
              <w:t>精密度技术评价</w:t>
            </w:r>
          </w:p>
          <w:p w14:paraId="237DB520" w14:textId="70249598" w:rsidR="00831F94" w:rsidRDefault="00831F94" w:rsidP="005E15C5">
            <w:pPr>
              <w:spacing w:line="360" w:lineRule="auto"/>
              <w:ind w:firstLineChars="200" w:firstLine="420"/>
              <w:rPr>
                <w:rFonts w:hint="eastAsia"/>
              </w:rPr>
            </w:pPr>
            <w:r>
              <w:rPr>
                <w:rFonts w:hint="eastAsia"/>
              </w:rPr>
              <w:t>定量产品精密度评价通常用来</w:t>
            </w:r>
            <w:r w:rsidRPr="00831F94">
              <w:rPr>
                <w:rFonts w:hint="eastAsia"/>
              </w:rPr>
              <w:t>衡量实验室内和实验室</w:t>
            </w:r>
            <w:proofErr w:type="gramStart"/>
            <w:r w:rsidRPr="00831F94">
              <w:rPr>
                <w:rFonts w:hint="eastAsia"/>
              </w:rPr>
              <w:t>间试验</w:t>
            </w:r>
            <w:proofErr w:type="gramEnd"/>
            <w:r w:rsidRPr="00831F94">
              <w:rPr>
                <w:rFonts w:hint="eastAsia"/>
              </w:rPr>
              <w:t>精密度</w:t>
            </w:r>
            <w:r>
              <w:rPr>
                <w:rFonts w:hint="eastAsia"/>
              </w:rPr>
              <w:t>，可采用</w:t>
            </w:r>
            <w:r>
              <w:rPr>
                <w:rFonts w:hint="eastAsia"/>
              </w:rPr>
              <w:t>G</w:t>
            </w:r>
            <w:r>
              <w:t>B/T 6379.2-2004</w:t>
            </w:r>
            <w:r>
              <w:rPr>
                <w:rFonts w:hint="eastAsia"/>
              </w:rPr>
              <w:t>中的方法进行评价</w:t>
            </w:r>
            <w:r w:rsidR="002D58FC">
              <w:rPr>
                <w:rFonts w:hint="eastAsia"/>
              </w:rPr>
              <w:t>。</w:t>
            </w:r>
          </w:p>
          <w:p w14:paraId="16FDD4E2" w14:textId="72E24B0D" w:rsidR="005E15C5" w:rsidRDefault="00831F94" w:rsidP="005E15C5">
            <w:pPr>
              <w:spacing w:line="360" w:lineRule="auto"/>
              <w:ind w:firstLineChars="200" w:firstLine="420"/>
            </w:pPr>
            <w:r>
              <w:rPr>
                <w:rFonts w:hint="eastAsia"/>
              </w:rPr>
              <w:t>10</w:t>
            </w:r>
            <w:r w:rsidR="000A51DC">
              <w:rPr>
                <w:rFonts w:hint="eastAsia"/>
              </w:rPr>
              <w:t>与参考方法比较</w:t>
            </w:r>
            <w:r w:rsidR="005E15C5">
              <w:rPr>
                <w:rFonts w:hint="eastAsia"/>
              </w:rPr>
              <w:t>技术评价</w:t>
            </w:r>
          </w:p>
          <w:p w14:paraId="143D981F" w14:textId="5F7C9BF7" w:rsidR="005E15C5" w:rsidRDefault="000A51DC" w:rsidP="000A51DC">
            <w:pPr>
              <w:spacing w:line="360" w:lineRule="auto"/>
              <w:ind w:firstLineChars="200" w:firstLine="420"/>
            </w:pPr>
            <w:r>
              <w:rPr>
                <w:rFonts w:hint="eastAsia"/>
              </w:rPr>
              <w:t>定性产品可采用卡方检验，定量产品可使用</w:t>
            </w:r>
            <w:r>
              <w:rPr>
                <w:rFonts w:hint="eastAsia"/>
              </w:rPr>
              <w:t xml:space="preserve"> Bland-Altman </w:t>
            </w:r>
            <w:r>
              <w:rPr>
                <w:rFonts w:hint="eastAsia"/>
              </w:rPr>
              <w:t>法对分析产品间的偏倚显著性进行评估</w:t>
            </w:r>
            <w:r w:rsidR="005E15C5">
              <w:rPr>
                <w:rFonts w:hint="eastAsia"/>
              </w:rPr>
              <w:t>。</w:t>
            </w:r>
          </w:p>
          <w:p w14:paraId="251F38A4" w14:textId="23E1581B" w:rsidR="005E15C5" w:rsidRPr="005E15C5" w:rsidRDefault="005E15C5" w:rsidP="005E15C5">
            <w:pPr>
              <w:spacing w:line="360" w:lineRule="auto"/>
              <w:ind w:firstLineChars="200" w:firstLine="420"/>
              <w:rPr>
                <w:rFonts w:hint="eastAsia"/>
              </w:rPr>
            </w:pPr>
          </w:p>
        </w:tc>
      </w:tr>
    </w:tbl>
    <w:p w14:paraId="7E1D9E4B" w14:textId="77777777" w:rsidR="00D347D8" w:rsidRPr="000F234E" w:rsidRDefault="00EB3B4E">
      <w:pPr>
        <w:rPr>
          <w:rFonts w:eastAsia="仿宋_GB2312"/>
          <w:b/>
          <w:color w:val="000000"/>
          <w:kern w:val="0"/>
          <w:sz w:val="32"/>
        </w:rPr>
      </w:pPr>
      <w:r w:rsidRPr="000F234E">
        <w:rPr>
          <w:rFonts w:eastAsia="仿宋_GB2312"/>
          <w:b/>
          <w:color w:val="000000"/>
          <w:kern w:val="0"/>
          <w:sz w:val="32"/>
        </w:rPr>
        <w:lastRenderedPageBreak/>
        <w:br w:type="page"/>
      </w:r>
    </w:p>
    <w:tbl>
      <w:tblPr>
        <w:tblpPr w:leftFromText="180" w:rightFromText="180" w:vertAnchor="text" w:horzAnchor="margin" w:tblpXSpec="center" w:tblpY="169"/>
        <w:tblW w:w="962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00"/>
        <w:gridCol w:w="6"/>
        <w:gridCol w:w="2354"/>
        <w:gridCol w:w="2814"/>
        <w:gridCol w:w="2651"/>
      </w:tblGrid>
      <w:tr w:rsidR="00D347D8" w:rsidRPr="000F234E" w14:paraId="4E60414A" w14:textId="77777777">
        <w:trPr>
          <w:cantSplit/>
          <w:trHeight w:val="490"/>
        </w:trPr>
        <w:tc>
          <w:tcPr>
            <w:tcW w:w="9625" w:type="dxa"/>
            <w:gridSpan w:val="5"/>
            <w:tcBorders>
              <w:top w:val="nil"/>
              <w:left w:val="nil"/>
              <w:bottom w:val="nil"/>
              <w:right w:val="nil"/>
            </w:tcBorders>
            <w:vAlign w:val="center"/>
          </w:tcPr>
          <w:p w14:paraId="514E92BD" w14:textId="77777777" w:rsidR="00D347D8" w:rsidRPr="000F234E" w:rsidRDefault="00EB3B4E">
            <w:pPr>
              <w:rPr>
                <w:rFonts w:ascii="宋体" w:hAnsi="宋体"/>
                <w:b/>
                <w:color w:val="000000"/>
                <w:szCs w:val="21"/>
              </w:rPr>
            </w:pPr>
            <w:r w:rsidRPr="000F234E">
              <w:rPr>
                <w:rFonts w:ascii="宋体" w:hAnsi="宋体" w:hint="eastAsia"/>
                <w:b/>
                <w:color w:val="000000"/>
                <w:szCs w:val="21"/>
              </w:rPr>
              <w:lastRenderedPageBreak/>
              <w:t>5  验证情况（</w:t>
            </w:r>
            <w:r w:rsidR="00E6220A" w:rsidRPr="00E6220A">
              <w:rPr>
                <w:rFonts w:ascii="宋体" w:hAnsi="宋体" w:hint="eastAsia"/>
                <w:b/>
                <w:color w:val="000000"/>
                <w:szCs w:val="21"/>
              </w:rPr>
              <w:t>基础类标准除外</w:t>
            </w:r>
            <w:r w:rsidRPr="000F234E">
              <w:rPr>
                <w:rFonts w:ascii="宋体" w:hAnsi="宋体" w:hint="eastAsia"/>
                <w:b/>
                <w:color w:val="000000"/>
                <w:szCs w:val="21"/>
              </w:rPr>
              <w:t>）</w:t>
            </w:r>
          </w:p>
        </w:tc>
      </w:tr>
      <w:tr w:rsidR="00D347D8" w:rsidRPr="000F234E" w14:paraId="58FA0C08" w14:textId="77777777">
        <w:trPr>
          <w:cantSplit/>
          <w:trHeight w:val="585"/>
        </w:trPr>
        <w:tc>
          <w:tcPr>
            <w:tcW w:w="1800" w:type="dxa"/>
            <w:vMerge w:val="restart"/>
            <w:tcBorders>
              <w:top w:val="single" w:sz="4" w:space="0" w:color="auto"/>
              <w:left w:val="single" w:sz="4" w:space="0" w:color="auto"/>
              <w:right w:val="single" w:sz="4" w:space="0" w:color="auto"/>
            </w:tcBorders>
            <w:vAlign w:val="center"/>
          </w:tcPr>
          <w:p w14:paraId="5DB58B8C" w14:textId="77777777" w:rsidR="00D347D8" w:rsidRPr="000F234E" w:rsidRDefault="00EB3B4E">
            <w:pPr>
              <w:ind w:leftChars="67" w:left="141" w:rightChars="23" w:right="48"/>
              <w:rPr>
                <w:rFonts w:ascii="宋体" w:hAnsi="宋体"/>
                <w:color w:val="000000"/>
                <w:szCs w:val="21"/>
              </w:rPr>
            </w:pPr>
            <w:r w:rsidRPr="000F234E">
              <w:rPr>
                <w:rFonts w:ascii="宋体" w:hAnsi="宋体"/>
                <w:color w:val="000000"/>
                <w:szCs w:val="21"/>
              </w:rPr>
              <w:t>5.1 验证单位情况</w:t>
            </w:r>
          </w:p>
        </w:tc>
        <w:tc>
          <w:tcPr>
            <w:tcW w:w="2360" w:type="dxa"/>
            <w:gridSpan w:val="2"/>
            <w:tcBorders>
              <w:top w:val="single" w:sz="4" w:space="0" w:color="auto"/>
              <w:left w:val="single" w:sz="4" w:space="0" w:color="auto"/>
              <w:bottom w:val="single" w:sz="4" w:space="0" w:color="auto"/>
              <w:right w:val="single" w:sz="4" w:space="0" w:color="auto"/>
            </w:tcBorders>
            <w:vAlign w:val="center"/>
          </w:tcPr>
          <w:p w14:paraId="18B767A2" w14:textId="77777777" w:rsidR="00D347D8" w:rsidRPr="000F234E" w:rsidRDefault="00EB3B4E">
            <w:pPr>
              <w:ind w:leftChars="67" w:left="141" w:rightChars="23" w:right="48"/>
              <w:jc w:val="center"/>
              <w:rPr>
                <w:rFonts w:ascii="宋体" w:hAnsi="宋体"/>
                <w:color w:val="000000"/>
                <w:szCs w:val="21"/>
              </w:rPr>
            </w:pPr>
            <w:r w:rsidRPr="000F234E">
              <w:rPr>
                <w:rFonts w:ascii="宋体" w:hAnsi="宋体"/>
                <w:color w:val="000000"/>
                <w:szCs w:val="21"/>
              </w:rPr>
              <w:t>验证单位</w:t>
            </w:r>
          </w:p>
        </w:tc>
        <w:tc>
          <w:tcPr>
            <w:tcW w:w="2814" w:type="dxa"/>
            <w:tcBorders>
              <w:top w:val="single" w:sz="4" w:space="0" w:color="auto"/>
              <w:left w:val="single" w:sz="4" w:space="0" w:color="auto"/>
              <w:bottom w:val="single" w:sz="4" w:space="0" w:color="auto"/>
              <w:right w:val="single" w:sz="4" w:space="0" w:color="auto"/>
            </w:tcBorders>
            <w:vAlign w:val="center"/>
          </w:tcPr>
          <w:p w14:paraId="4F0F694C" w14:textId="77777777" w:rsidR="00D347D8" w:rsidRPr="000F234E" w:rsidRDefault="00EB3B4E">
            <w:pPr>
              <w:jc w:val="center"/>
              <w:rPr>
                <w:rFonts w:ascii="宋体" w:hAnsi="宋体"/>
                <w:color w:val="000000"/>
                <w:szCs w:val="21"/>
              </w:rPr>
            </w:pPr>
            <w:r w:rsidRPr="000F234E">
              <w:rPr>
                <w:rFonts w:ascii="宋体" w:hAnsi="宋体"/>
                <w:color w:val="000000"/>
                <w:szCs w:val="21"/>
              </w:rPr>
              <w:t>验证人员</w:t>
            </w:r>
          </w:p>
        </w:tc>
        <w:tc>
          <w:tcPr>
            <w:tcW w:w="2651" w:type="dxa"/>
            <w:tcBorders>
              <w:top w:val="single" w:sz="4" w:space="0" w:color="auto"/>
              <w:left w:val="single" w:sz="4" w:space="0" w:color="auto"/>
              <w:bottom w:val="single" w:sz="4" w:space="0" w:color="auto"/>
              <w:right w:val="single" w:sz="4" w:space="0" w:color="auto"/>
            </w:tcBorders>
            <w:vAlign w:val="center"/>
          </w:tcPr>
          <w:p w14:paraId="1D477256" w14:textId="77777777" w:rsidR="00D347D8" w:rsidRPr="000F234E" w:rsidRDefault="00EB3B4E">
            <w:pPr>
              <w:jc w:val="center"/>
              <w:rPr>
                <w:rFonts w:ascii="宋体" w:hAnsi="宋体"/>
                <w:color w:val="000000"/>
                <w:szCs w:val="21"/>
              </w:rPr>
            </w:pPr>
            <w:r w:rsidRPr="000F234E">
              <w:rPr>
                <w:rFonts w:ascii="宋体" w:hAnsi="宋体"/>
                <w:color w:val="000000"/>
                <w:szCs w:val="21"/>
              </w:rPr>
              <w:t>验证时间</w:t>
            </w:r>
          </w:p>
        </w:tc>
      </w:tr>
      <w:tr w:rsidR="00D347D8" w:rsidRPr="000F234E" w14:paraId="3EBA1618" w14:textId="77777777">
        <w:trPr>
          <w:cantSplit/>
          <w:trHeight w:val="435"/>
        </w:trPr>
        <w:tc>
          <w:tcPr>
            <w:tcW w:w="1800" w:type="dxa"/>
            <w:vMerge/>
            <w:tcBorders>
              <w:left w:val="single" w:sz="4" w:space="0" w:color="auto"/>
              <w:right w:val="single" w:sz="4" w:space="0" w:color="auto"/>
            </w:tcBorders>
            <w:vAlign w:val="center"/>
          </w:tcPr>
          <w:p w14:paraId="0BAC70FE" w14:textId="77777777" w:rsidR="00D347D8" w:rsidRPr="000F234E" w:rsidRDefault="00D347D8">
            <w:pPr>
              <w:ind w:leftChars="67" w:left="141" w:rightChars="23" w:right="48"/>
              <w:jc w:val="center"/>
              <w:rPr>
                <w:rFonts w:ascii="宋体" w:hAnsi="宋体"/>
                <w:color w:val="000000"/>
                <w:szCs w:val="21"/>
              </w:rPr>
            </w:pPr>
          </w:p>
        </w:tc>
        <w:tc>
          <w:tcPr>
            <w:tcW w:w="2360" w:type="dxa"/>
            <w:gridSpan w:val="2"/>
            <w:tcBorders>
              <w:top w:val="single" w:sz="4" w:space="0" w:color="auto"/>
              <w:left w:val="single" w:sz="4" w:space="0" w:color="auto"/>
              <w:bottom w:val="single" w:sz="4" w:space="0" w:color="auto"/>
              <w:right w:val="single" w:sz="4" w:space="0" w:color="auto"/>
            </w:tcBorders>
            <w:vAlign w:val="center"/>
          </w:tcPr>
          <w:p w14:paraId="71776AD4" w14:textId="77777777" w:rsidR="00D347D8" w:rsidRPr="000F234E" w:rsidRDefault="00D347D8">
            <w:pPr>
              <w:ind w:leftChars="67" w:left="141" w:rightChars="23" w:right="48"/>
              <w:jc w:val="center"/>
              <w:rPr>
                <w:rFonts w:ascii="宋体" w:hAnsi="宋体"/>
                <w:color w:val="000000"/>
                <w:szCs w:val="21"/>
              </w:rPr>
            </w:pPr>
          </w:p>
        </w:tc>
        <w:tc>
          <w:tcPr>
            <w:tcW w:w="2814" w:type="dxa"/>
            <w:tcBorders>
              <w:top w:val="single" w:sz="4" w:space="0" w:color="auto"/>
              <w:left w:val="single" w:sz="4" w:space="0" w:color="auto"/>
              <w:bottom w:val="single" w:sz="4" w:space="0" w:color="auto"/>
              <w:right w:val="single" w:sz="4" w:space="0" w:color="auto"/>
            </w:tcBorders>
            <w:vAlign w:val="center"/>
          </w:tcPr>
          <w:p w14:paraId="0D4A4DD1" w14:textId="77777777" w:rsidR="00D347D8" w:rsidRPr="000F234E" w:rsidRDefault="00D347D8">
            <w:pPr>
              <w:jc w:val="center"/>
              <w:rPr>
                <w:rFonts w:ascii="宋体" w:hAnsi="宋体"/>
                <w:color w:val="000000"/>
                <w:szCs w:val="21"/>
              </w:rPr>
            </w:pPr>
          </w:p>
        </w:tc>
        <w:tc>
          <w:tcPr>
            <w:tcW w:w="2651" w:type="dxa"/>
            <w:tcBorders>
              <w:top w:val="single" w:sz="4" w:space="0" w:color="auto"/>
              <w:left w:val="single" w:sz="4" w:space="0" w:color="auto"/>
              <w:bottom w:val="single" w:sz="4" w:space="0" w:color="auto"/>
              <w:right w:val="single" w:sz="4" w:space="0" w:color="auto"/>
            </w:tcBorders>
            <w:vAlign w:val="center"/>
          </w:tcPr>
          <w:p w14:paraId="7697F5B5" w14:textId="77777777" w:rsidR="00D347D8" w:rsidRPr="000F234E" w:rsidRDefault="00EB3B4E">
            <w:pPr>
              <w:wordWrap w:val="0"/>
              <w:jc w:val="right"/>
              <w:rPr>
                <w:rFonts w:ascii="宋体" w:hAnsi="宋体"/>
                <w:color w:val="000000"/>
                <w:szCs w:val="21"/>
              </w:rPr>
            </w:pPr>
            <w:r w:rsidRPr="000F234E">
              <w:rPr>
                <w:rFonts w:ascii="宋体" w:hAnsi="宋体"/>
                <w:color w:val="000000"/>
                <w:szCs w:val="21"/>
              </w:rPr>
              <w:t xml:space="preserve"> 年    月   日</w:t>
            </w:r>
          </w:p>
        </w:tc>
      </w:tr>
      <w:tr w:rsidR="00D347D8" w:rsidRPr="000F234E" w14:paraId="46BC2D20" w14:textId="77777777">
        <w:trPr>
          <w:cantSplit/>
          <w:trHeight w:val="435"/>
        </w:trPr>
        <w:tc>
          <w:tcPr>
            <w:tcW w:w="1800" w:type="dxa"/>
            <w:vMerge/>
            <w:tcBorders>
              <w:left w:val="single" w:sz="4" w:space="0" w:color="auto"/>
              <w:right w:val="single" w:sz="4" w:space="0" w:color="auto"/>
            </w:tcBorders>
            <w:vAlign w:val="center"/>
          </w:tcPr>
          <w:p w14:paraId="03EE5B95" w14:textId="77777777" w:rsidR="00D347D8" w:rsidRPr="000F234E" w:rsidRDefault="00D347D8">
            <w:pPr>
              <w:ind w:leftChars="67" w:left="141" w:rightChars="23" w:right="48"/>
              <w:jc w:val="center"/>
              <w:rPr>
                <w:rFonts w:ascii="宋体" w:hAnsi="宋体"/>
                <w:color w:val="000000"/>
                <w:szCs w:val="21"/>
              </w:rPr>
            </w:pPr>
          </w:p>
        </w:tc>
        <w:tc>
          <w:tcPr>
            <w:tcW w:w="2360" w:type="dxa"/>
            <w:gridSpan w:val="2"/>
            <w:tcBorders>
              <w:top w:val="single" w:sz="4" w:space="0" w:color="auto"/>
              <w:left w:val="single" w:sz="4" w:space="0" w:color="auto"/>
              <w:bottom w:val="single" w:sz="4" w:space="0" w:color="auto"/>
              <w:right w:val="single" w:sz="4" w:space="0" w:color="auto"/>
            </w:tcBorders>
            <w:vAlign w:val="center"/>
          </w:tcPr>
          <w:p w14:paraId="6A3C13D4" w14:textId="77777777" w:rsidR="00D347D8" w:rsidRPr="000F234E" w:rsidRDefault="00D347D8">
            <w:pPr>
              <w:ind w:leftChars="67" w:left="141" w:rightChars="23" w:right="48"/>
              <w:jc w:val="center"/>
              <w:rPr>
                <w:rFonts w:ascii="宋体" w:hAnsi="宋体"/>
                <w:color w:val="000000"/>
                <w:szCs w:val="21"/>
              </w:rPr>
            </w:pPr>
          </w:p>
        </w:tc>
        <w:tc>
          <w:tcPr>
            <w:tcW w:w="2814" w:type="dxa"/>
            <w:tcBorders>
              <w:top w:val="single" w:sz="4" w:space="0" w:color="auto"/>
              <w:left w:val="single" w:sz="4" w:space="0" w:color="auto"/>
              <w:bottom w:val="single" w:sz="4" w:space="0" w:color="auto"/>
              <w:right w:val="single" w:sz="4" w:space="0" w:color="auto"/>
            </w:tcBorders>
            <w:vAlign w:val="center"/>
          </w:tcPr>
          <w:p w14:paraId="1DD1AEC5" w14:textId="77777777" w:rsidR="00D347D8" w:rsidRPr="000F234E" w:rsidRDefault="00D347D8">
            <w:pPr>
              <w:jc w:val="center"/>
              <w:rPr>
                <w:rFonts w:ascii="宋体" w:hAnsi="宋体"/>
                <w:color w:val="000000"/>
                <w:szCs w:val="21"/>
              </w:rPr>
            </w:pPr>
          </w:p>
        </w:tc>
        <w:tc>
          <w:tcPr>
            <w:tcW w:w="2651" w:type="dxa"/>
            <w:tcBorders>
              <w:top w:val="single" w:sz="4" w:space="0" w:color="auto"/>
              <w:left w:val="single" w:sz="4" w:space="0" w:color="auto"/>
              <w:bottom w:val="single" w:sz="4" w:space="0" w:color="auto"/>
              <w:right w:val="single" w:sz="4" w:space="0" w:color="auto"/>
            </w:tcBorders>
          </w:tcPr>
          <w:p w14:paraId="102A6D9F" w14:textId="77777777" w:rsidR="00D347D8" w:rsidRPr="000F234E" w:rsidRDefault="00EB3B4E">
            <w:pPr>
              <w:jc w:val="right"/>
              <w:rPr>
                <w:rFonts w:ascii="宋体" w:hAnsi="宋体"/>
                <w:color w:val="000000"/>
                <w:szCs w:val="21"/>
              </w:rPr>
            </w:pPr>
            <w:r w:rsidRPr="000F234E">
              <w:rPr>
                <w:rFonts w:ascii="宋体" w:hAnsi="宋体"/>
                <w:color w:val="000000"/>
                <w:szCs w:val="21"/>
              </w:rPr>
              <w:t>年    月   日</w:t>
            </w:r>
          </w:p>
        </w:tc>
      </w:tr>
      <w:tr w:rsidR="00D347D8" w:rsidRPr="000F234E" w14:paraId="0C5D8D63" w14:textId="77777777">
        <w:trPr>
          <w:cantSplit/>
          <w:trHeight w:val="435"/>
        </w:trPr>
        <w:tc>
          <w:tcPr>
            <w:tcW w:w="1800" w:type="dxa"/>
            <w:vMerge/>
            <w:tcBorders>
              <w:left w:val="single" w:sz="4" w:space="0" w:color="auto"/>
              <w:right w:val="single" w:sz="4" w:space="0" w:color="auto"/>
            </w:tcBorders>
            <w:vAlign w:val="center"/>
          </w:tcPr>
          <w:p w14:paraId="3C1BFF97" w14:textId="77777777" w:rsidR="00D347D8" w:rsidRPr="000F234E" w:rsidRDefault="00D347D8">
            <w:pPr>
              <w:ind w:leftChars="67" w:left="141" w:rightChars="23" w:right="48"/>
              <w:jc w:val="center"/>
              <w:rPr>
                <w:rFonts w:ascii="宋体" w:hAnsi="宋体"/>
                <w:color w:val="000000"/>
                <w:szCs w:val="21"/>
              </w:rPr>
            </w:pPr>
          </w:p>
        </w:tc>
        <w:tc>
          <w:tcPr>
            <w:tcW w:w="2360" w:type="dxa"/>
            <w:gridSpan w:val="2"/>
            <w:tcBorders>
              <w:top w:val="single" w:sz="4" w:space="0" w:color="auto"/>
              <w:left w:val="single" w:sz="4" w:space="0" w:color="auto"/>
              <w:bottom w:val="single" w:sz="4" w:space="0" w:color="auto"/>
              <w:right w:val="single" w:sz="4" w:space="0" w:color="auto"/>
            </w:tcBorders>
            <w:vAlign w:val="center"/>
          </w:tcPr>
          <w:p w14:paraId="19290AF7" w14:textId="77777777" w:rsidR="00D347D8" w:rsidRPr="000F234E" w:rsidRDefault="00D347D8">
            <w:pPr>
              <w:ind w:leftChars="67" w:left="141" w:rightChars="23" w:right="48"/>
              <w:jc w:val="center"/>
              <w:rPr>
                <w:rFonts w:ascii="宋体" w:hAnsi="宋体"/>
                <w:color w:val="000000"/>
                <w:szCs w:val="21"/>
              </w:rPr>
            </w:pPr>
          </w:p>
        </w:tc>
        <w:tc>
          <w:tcPr>
            <w:tcW w:w="2814" w:type="dxa"/>
            <w:tcBorders>
              <w:top w:val="single" w:sz="4" w:space="0" w:color="auto"/>
              <w:left w:val="single" w:sz="4" w:space="0" w:color="auto"/>
              <w:bottom w:val="single" w:sz="4" w:space="0" w:color="auto"/>
              <w:right w:val="single" w:sz="4" w:space="0" w:color="auto"/>
            </w:tcBorders>
            <w:vAlign w:val="center"/>
          </w:tcPr>
          <w:p w14:paraId="569667AB" w14:textId="77777777" w:rsidR="00D347D8" w:rsidRPr="000F234E" w:rsidRDefault="00D347D8">
            <w:pPr>
              <w:jc w:val="center"/>
              <w:rPr>
                <w:rFonts w:ascii="宋体" w:hAnsi="宋体"/>
                <w:color w:val="000000"/>
                <w:szCs w:val="21"/>
              </w:rPr>
            </w:pPr>
          </w:p>
        </w:tc>
        <w:tc>
          <w:tcPr>
            <w:tcW w:w="2651" w:type="dxa"/>
            <w:tcBorders>
              <w:top w:val="single" w:sz="4" w:space="0" w:color="auto"/>
              <w:left w:val="single" w:sz="4" w:space="0" w:color="auto"/>
              <w:bottom w:val="single" w:sz="4" w:space="0" w:color="auto"/>
              <w:right w:val="single" w:sz="4" w:space="0" w:color="auto"/>
            </w:tcBorders>
          </w:tcPr>
          <w:p w14:paraId="6313DEF7" w14:textId="77777777" w:rsidR="00D347D8" w:rsidRPr="000F234E" w:rsidRDefault="00EB3B4E">
            <w:pPr>
              <w:jc w:val="right"/>
              <w:rPr>
                <w:rFonts w:ascii="宋体" w:hAnsi="宋体"/>
                <w:color w:val="000000"/>
                <w:szCs w:val="21"/>
              </w:rPr>
            </w:pPr>
            <w:r w:rsidRPr="000F234E">
              <w:rPr>
                <w:rFonts w:ascii="宋体" w:hAnsi="宋体"/>
                <w:color w:val="000000"/>
                <w:szCs w:val="21"/>
              </w:rPr>
              <w:t>年    月   日</w:t>
            </w:r>
          </w:p>
        </w:tc>
      </w:tr>
      <w:tr w:rsidR="00D347D8" w:rsidRPr="000F234E" w14:paraId="081E37EB" w14:textId="77777777">
        <w:trPr>
          <w:cantSplit/>
          <w:trHeight w:val="435"/>
        </w:trPr>
        <w:tc>
          <w:tcPr>
            <w:tcW w:w="1800" w:type="dxa"/>
            <w:vMerge/>
            <w:tcBorders>
              <w:left w:val="single" w:sz="4" w:space="0" w:color="auto"/>
              <w:right w:val="single" w:sz="4" w:space="0" w:color="auto"/>
            </w:tcBorders>
            <w:vAlign w:val="center"/>
          </w:tcPr>
          <w:p w14:paraId="7C05D8C4" w14:textId="77777777" w:rsidR="00D347D8" w:rsidRPr="000F234E" w:rsidRDefault="00D347D8">
            <w:pPr>
              <w:ind w:leftChars="67" w:left="141" w:rightChars="23" w:right="48"/>
              <w:jc w:val="center"/>
              <w:rPr>
                <w:rFonts w:ascii="宋体" w:hAnsi="宋体"/>
                <w:color w:val="000000"/>
                <w:szCs w:val="21"/>
              </w:rPr>
            </w:pPr>
          </w:p>
        </w:tc>
        <w:tc>
          <w:tcPr>
            <w:tcW w:w="2360" w:type="dxa"/>
            <w:gridSpan w:val="2"/>
            <w:tcBorders>
              <w:top w:val="single" w:sz="4" w:space="0" w:color="auto"/>
              <w:left w:val="single" w:sz="4" w:space="0" w:color="auto"/>
              <w:bottom w:val="single" w:sz="4" w:space="0" w:color="auto"/>
              <w:right w:val="single" w:sz="4" w:space="0" w:color="auto"/>
            </w:tcBorders>
            <w:vAlign w:val="center"/>
          </w:tcPr>
          <w:p w14:paraId="0759D430" w14:textId="77777777" w:rsidR="00D347D8" w:rsidRPr="000F234E" w:rsidRDefault="00D347D8">
            <w:pPr>
              <w:ind w:leftChars="67" w:left="141" w:rightChars="23" w:right="48"/>
              <w:jc w:val="center"/>
              <w:rPr>
                <w:rFonts w:ascii="宋体" w:hAnsi="宋体"/>
                <w:color w:val="000000"/>
                <w:szCs w:val="21"/>
              </w:rPr>
            </w:pPr>
          </w:p>
        </w:tc>
        <w:tc>
          <w:tcPr>
            <w:tcW w:w="2814" w:type="dxa"/>
            <w:tcBorders>
              <w:top w:val="single" w:sz="4" w:space="0" w:color="auto"/>
              <w:left w:val="single" w:sz="4" w:space="0" w:color="auto"/>
              <w:bottom w:val="single" w:sz="4" w:space="0" w:color="auto"/>
              <w:right w:val="single" w:sz="4" w:space="0" w:color="auto"/>
            </w:tcBorders>
            <w:vAlign w:val="center"/>
          </w:tcPr>
          <w:p w14:paraId="1C2DE804" w14:textId="77777777" w:rsidR="00D347D8" w:rsidRPr="000F234E" w:rsidRDefault="00D347D8">
            <w:pPr>
              <w:jc w:val="center"/>
              <w:rPr>
                <w:rFonts w:ascii="宋体" w:hAnsi="宋体"/>
                <w:color w:val="000000"/>
                <w:szCs w:val="21"/>
              </w:rPr>
            </w:pPr>
          </w:p>
        </w:tc>
        <w:tc>
          <w:tcPr>
            <w:tcW w:w="2651" w:type="dxa"/>
            <w:tcBorders>
              <w:top w:val="single" w:sz="4" w:space="0" w:color="auto"/>
              <w:left w:val="single" w:sz="4" w:space="0" w:color="auto"/>
              <w:bottom w:val="single" w:sz="4" w:space="0" w:color="auto"/>
              <w:right w:val="single" w:sz="4" w:space="0" w:color="auto"/>
            </w:tcBorders>
          </w:tcPr>
          <w:p w14:paraId="282AAC3C" w14:textId="77777777" w:rsidR="00D347D8" w:rsidRPr="000F234E" w:rsidRDefault="00EB3B4E">
            <w:pPr>
              <w:jc w:val="right"/>
              <w:rPr>
                <w:rFonts w:ascii="宋体" w:hAnsi="宋体"/>
                <w:color w:val="000000"/>
                <w:szCs w:val="21"/>
              </w:rPr>
            </w:pPr>
            <w:r w:rsidRPr="000F234E">
              <w:rPr>
                <w:rFonts w:ascii="宋体" w:hAnsi="宋体"/>
                <w:color w:val="000000"/>
                <w:szCs w:val="21"/>
              </w:rPr>
              <w:t>年    月   日</w:t>
            </w:r>
          </w:p>
        </w:tc>
      </w:tr>
      <w:tr w:rsidR="00D347D8" w:rsidRPr="000F234E" w14:paraId="7F294AC2" w14:textId="77777777">
        <w:trPr>
          <w:cantSplit/>
          <w:trHeight w:val="1776"/>
        </w:trPr>
        <w:tc>
          <w:tcPr>
            <w:tcW w:w="1806" w:type="dxa"/>
            <w:gridSpan w:val="2"/>
            <w:tcBorders>
              <w:top w:val="single" w:sz="4" w:space="0" w:color="auto"/>
              <w:left w:val="single" w:sz="4" w:space="0" w:color="auto"/>
              <w:bottom w:val="single" w:sz="4" w:space="0" w:color="auto"/>
              <w:right w:val="single" w:sz="4" w:space="0" w:color="auto"/>
            </w:tcBorders>
            <w:vAlign w:val="center"/>
          </w:tcPr>
          <w:p w14:paraId="0A53D5BE" w14:textId="77777777" w:rsidR="00D347D8" w:rsidRPr="000F234E" w:rsidRDefault="00EB3B4E">
            <w:pPr>
              <w:ind w:leftChars="67" w:left="141" w:rightChars="23" w:right="48"/>
              <w:rPr>
                <w:rFonts w:ascii="宋体" w:hAnsi="宋体"/>
                <w:color w:val="000000"/>
                <w:szCs w:val="21"/>
              </w:rPr>
            </w:pPr>
            <w:r w:rsidRPr="000F234E">
              <w:rPr>
                <w:rFonts w:ascii="宋体" w:hAnsi="宋体"/>
                <w:color w:val="000000"/>
                <w:szCs w:val="21"/>
              </w:rPr>
              <w:t>5.2</w:t>
            </w:r>
            <w:r w:rsidR="00E8795F">
              <w:rPr>
                <w:rFonts w:ascii="宋体" w:hAnsi="宋体" w:hint="eastAsia"/>
                <w:color w:val="000000"/>
                <w:szCs w:val="21"/>
              </w:rPr>
              <w:t>试验、</w:t>
            </w:r>
            <w:r w:rsidRPr="000F234E">
              <w:rPr>
                <w:rFonts w:ascii="宋体" w:hAnsi="宋体"/>
                <w:color w:val="000000"/>
                <w:szCs w:val="21"/>
              </w:rPr>
              <w:t xml:space="preserve"> 验证</w:t>
            </w:r>
            <w:r w:rsidRPr="000F234E">
              <w:rPr>
                <w:rFonts w:ascii="宋体" w:hAnsi="宋体" w:hint="eastAsia"/>
                <w:color w:val="000000"/>
                <w:szCs w:val="21"/>
              </w:rPr>
              <w:t>、试行</w:t>
            </w:r>
            <w:r w:rsidRPr="000F234E">
              <w:rPr>
                <w:rFonts w:ascii="宋体" w:hAnsi="宋体"/>
                <w:color w:val="000000"/>
                <w:szCs w:val="21"/>
              </w:rPr>
              <w:t>过程</w:t>
            </w:r>
          </w:p>
        </w:tc>
        <w:tc>
          <w:tcPr>
            <w:tcW w:w="7819" w:type="dxa"/>
            <w:gridSpan w:val="3"/>
            <w:tcBorders>
              <w:top w:val="single" w:sz="4" w:space="0" w:color="auto"/>
              <w:left w:val="single" w:sz="4" w:space="0" w:color="auto"/>
              <w:bottom w:val="single" w:sz="4" w:space="0" w:color="auto"/>
              <w:right w:val="single" w:sz="4" w:space="0" w:color="auto"/>
            </w:tcBorders>
            <w:vAlign w:val="center"/>
          </w:tcPr>
          <w:p w14:paraId="4D3B834F" w14:textId="77777777" w:rsidR="00D347D8" w:rsidRPr="000F234E" w:rsidRDefault="00D347D8">
            <w:pPr>
              <w:rPr>
                <w:rFonts w:ascii="宋体" w:hAnsi="宋体"/>
                <w:color w:val="000000"/>
                <w:szCs w:val="21"/>
              </w:rPr>
            </w:pPr>
          </w:p>
        </w:tc>
      </w:tr>
      <w:tr w:rsidR="00D347D8" w:rsidRPr="000F234E" w14:paraId="0E71C9F7" w14:textId="77777777">
        <w:trPr>
          <w:cantSplit/>
          <w:trHeight w:val="1698"/>
        </w:trPr>
        <w:tc>
          <w:tcPr>
            <w:tcW w:w="1806" w:type="dxa"/>
            <w:gridSpan w:val="2"/>
            <w:tcBorders>
              <w:top w:val="single" w:sz="4" w:space="0" w:color="auto"/>
              <w:left w:val="single" w:sz="4" w:space="0" w:color="auto"/>
              <w:bottom w:val="single" w:sz="4" w:space="0" w:color="auto"/>
              <w:right w:val="single" w:sz="4" w:space="0" w:color="auto"/>
            </w:tcBorders>
            <w:vAlign w:val="center"/>
          </w:tcPr>
          <w:p w14:paraId="6E25E53E" w14:textId="77777777" w:rsidR="00D347D8" w:rsidRPr="000F234E" w:rsidRDefault="00EB3B4E">
            <w:pPr>
              <w:ind w:leftChars="67" w:left="141" w:rightChars="23" w:right="48"/>
              <w:rPr>
                <w:rFonts w:ascii="宋体" w:hAnsi="宋体"/>
                <w:color w:val="000000"/>
                <w:szCs w:val="21"/>
              </w:rPr>
            </w:pPr>
            <w:r w:rsidRPr="000F234E">
              <w:rPr>
                <w:rFonts w:ascii="宋体" w:hAnsi="宋体"/>
                <w:color w:val="000000"/>
                <w:szCs w:val="21"/>
              </w:rPr>
              <w:t>5.3 验证数据分析</w:t>
            </w:r>
          </w:p>
        </w:tc>
        <w:tc>
          <w:tcPr>
            <w:tcW w:w="7819" w:type="dxa"/>
            <w:gridSpan w:val="3"/>
            <w:tcBorders>
              <w:top w:val="single" w:sz="4" w:space="0" w:color="auto"/>
              <w:left w:val="single" w:sz="4" w:space="0" w:color="auto"/>
              <w:bottom w:val="single" w:sz="4" w:space="0" w:color="auto"/>
              <w:right w:val="single" w:sz="4" w:space="0" w:color="auto"/>
            </w:tcBorders>
            <w:vAlign w:val="center"/>
          </w:tcPr>
          <w:p w14:paraId="3ED86399" w14:textId="77777777" w:rsidR="00D347D8" w:rsidRPr="000F234E" w:rsidRDefault="00D347D8">
            <w:pPr>
              <w:rPr>
                <w:rFonts w:ascii="宋体" w:hAnsi="宋体"/>
                <w:color w:val="000000"/>
                <w:szCs w:val="21"/>
              </w:rPr>
            </w:pPr>
          </w:p>
        </w:tc>
      </w:tr>
      <w:tr w:rsidR="00D347D8" w:rsidRPr="000F234E" w14:paraId="7A1692EF" w14:textId="77777777">
        <w:trPr>
          <w:cantSplit/>
          <w:trHeight w:val="2119"/>
        </w:trPr>
        <w:tc>
          <w:tcPr>
            <w:tcW w:w="1806" w:type="dxa"/>
            <w:gridSpan w:val="2"/>
            <w:tcBorders>
              <w:top w:val="single" w:sz="4" w:space="0" w:color="auto"/>
              <w:left w:val="single" w:sz="4" w:space="0" w:color="auto"/>
              <w:bottom w:val="single" w:sz="4" w:space="0" w:color="auto"/>
              <w:right w:val="single" w:sz="4" w:space="0" w:color="auto"/>
            </w:tcBorders>
            <w:vAlign w:val="center"/>
          </w:tcPr>
          <w:p w14:paraId="3E5DB2FE" w14:textId="77777777" w:rsidR="00D347D8" w:rsidRPr="000F234E" w:rsidRDefault="00EB3B4E">
            <w:pPr>
              <w:ind w:leftChars="67" w:left="141" w:rightChars="23" w:right="48"/>
              <w:rPr>
                <w:rFonts w:ascii="宋体" w:hAnsi="宋体"/>
                <w:color w:val="000000"/>
                <w:szCs w:val="21"/>
              </w:rPr>
            </w:pPr>
            <w:r w:rsidRPr="000F234E">
              <w:rPr>
                <w:rFonts w:ascii="宋体" w:hAnsi="宋体"/>
                <w:color w:val="000000"/>
                <w:szCs w:val="21"/>
              </w:rPr>
              <w:t xml:space="preserve">5.4 </w:t>
            </w:r>
            <w:r w:rsidR="00E8795F">
              <w:rPr>
                <w:rFonts w:ascii="宋体" w:hAnsi="宋体" w:hint="eastAsia"/>
                <w:color w:val="000000"/>
                <w:szCs w:val="21"/>
              </w:rPr>
              <w:t>试验、</w:t>
            </w:r>
            <w:r w:rsidRPr="000F234E">
              <w:rPr>
                <w:rFonts w:ascii="宋体" w:hAnsi="宋体"/>
                <w:color w:val="000000"/>
                <w:szCs w:val="21"/>
              </w:rPr>
              <w:t>验证</w:t>
            </w:r>
            <w:r w:rsidRPr="000F234E">
              <w:rPr>
                <w:rFonts w:ascii="宋体" w:hAnsi="宋体" w:hint="eastAsia"/>
                <w:color w:val="000000"/>
                <w:szCs w:val="21"/>
              </w:rPr>
              <w:t>、试行</w:t>
            </w:r>
            <w:r w:rsidRPr="000F234E">
              <w:rPr>
                <w:rFonts w:ascii="宋体" w:hAnsi="宋体"/>
                <w:color w:val="000000"/>
                <w:szCs w:val="21"/>
              </w:rPr>
              <w:t>评价</w:t>
            </w:r>
          </w:p>
        </w:tc>
        <w:tc>
          <w:tcPr>
            <w:tcW w:w="7819" w:type="dxa"/>
            <w:gridSpan w:val="3"/>
            <w:tcBorders>
              <w:top w:val="single" w:sz="4" w:space="0" w:color="auto"/>
              <w:left w:val="single" w:sz="4" w:space="0" w:color="auto"/>
              <w:bottom w:val="single" w:sz="4" w:space="0" w:color="auto"/>
              <w:right w:val="single" w:sz="4" w:space="0" w:color="auto"/>
            </w:tcBorders>
            <w:vAlign w:val="center"/>
          </w:tcPr>
          <w:p w14:paraId="2BA87ED6" w14:textId="77777777" w:rsidR="00D347D8" w:rsidRPr="000F234E" w:rsidRDefault="00D347D8">
            <w:pPr>
              <w:rPr>
                <w:rFonts w:ascii="宋体" w:hAnsi="宋体"/>
                <w:color w:val="000000"/>
                <w:szCs w:val="21"/>
              </w:rPr>
            </w:pPr>
          </w:p>
        </w:tc>
      </w:tr>
      <w:tr w:rsidR="00D347D8" w:rsidRPr="000F234E" w14:paraId="0840D874" w14:textId="77777777">
        <w:trPr>
          <w:cantSplit/>
          <w:trHeight w:val="2026"/>
        </w:trPr>
        <w:tc>
          <w:tcPr>
            <w:tcW w:w="1806" w:type="dxa"/>
            <w:gridSpan w:val="2"/>
            <w:tcBorders>
              <w:top w:val="single" w:sz="4" w:space="0" w:color="auto"/>
              <w:left w:val="single" w:sz="4" w:space="0" w:color="auto"/>
              <w:bottom w:val="single" w:sz="4" w:space="0" w:color="auto"/>
              <w:right w:val="single" w:sz="4" w:space="0" w:color="auto"/>
            </w:tcBorders>
            <w:vAlign w:val="center"/>
          </w:tcPr>
          <w:p w14:paraId="4F0FC7B2" w14:textId="77777777" w:rsidR="00D347D8" w:rsidRPr="000F234E" w:rsidRDefault="00EB3B4E">
            <w:pPr>
              <w:ind w:leftChars="67" w:left="141" w:rightChars="23" w:right="48"/>
              <w:rPr>
                <w:rFonts w:ascii="宋体" w:hAnsi="宋体"/>
                <w:color w:val="000000"/>
                <w:szCs w:val="21"/>
              </w:rPr>
            </w:pPr>
            <w:r w:rsidRPr="000F234E">
              <w:rPr>
                <w:rFonts w:ascii="宋体" w:hAnsi="宋体"/>
                <w:color w:val="000000"/>
                <w:szCs w:val="21"/>
              </w:rPr>
              <w:t>5.5 其他应说明的情况</w:t>
            </w:r>
          </w:p>
        </w:tc>
        <w:tc>
          <w:tcPr>
            <w:tcW w:w="7819" w:type="dxa"/>
            <w:gridSpan w:val="3"/>
            <w:tcBorders>
              <w:top w:val="single" w:sz="4" w:space="0" w:color="auto"/>
              <w:left w:val="single" w:sz="4" w:space="0" w:color="auto"/>
              <w:bottom w:val="single" w:sz="4" w:space="0" w:color="auto"/>
              <w:right w:val="single" w:sz="4" w:space="0" w:color="auto"/>
            </w:tcBorders>
            <w:vAlign w:val="center"/>
          </w:tcPr>
          <w:p w14:paraId="2B6CCEA8" w14:textId="77777777" w:rsidR="00D347D8" w:rsidRPr="000F234E" w:rsidRDefault="00D347D8">
            <w:pPr>
              <w:rPr>
                <w:rFonts w:ascii="宋体" w:hAnsi="宋体"/>
                <w:color w:val="000000"/>
                <w:szCs w:val="21"/>
              </w:rPr>
            </w:pPr>
          </w:p>
        </w:tc>
      </w:tr>
    </w:tbl>
    <w:p w14:paraId="3ABC9050" w14:textId="77777777" w:rsidR="00D347D8" w:rsidRPr="000F234E" w:rsidRDefault="00D347D8">
      <w:pPr>
        <w:rPr>
          <w:rFonts w:eastAsia="仿宋_GB2312"/>
          <w:b/>
          <w:color w:val="000000"/>
          <w:kern w:val="0"/>
          <w:sz w:val="32"/>
        </w:rPr>
      </w:pPr>
    </w:p>
    <w:tbl>
      <w:tblPr>
        <w:tblpPr w:leftFromText="180" w:rightFromText="180" w:vertAnchor="text" w:horzAnchor="margin" w:tblpXSpec="center" w:tblpY="169"/>
        <w:tblW w:w="962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94"/>
        <w:gridCol w:w="6"/>
        <w:gridCol w:w="1288"/>
        <w:gridCol w:w="1080"/>
        <w:gridCol w:w="1620"/>
        <w:gridCol w:w="1440"/>
        <w:gridCol w:w="2397"/>
      </w:tblGrid>
      <w:tr w:rsidR="00D347D8" w:rsidRPr="000F234E" w14:paraId="693647FD" w14:textId="77777777">
        <w:trPr>
          <w:cantSplit/>
          <w:trHeight w:val="458"/>
        </w:trPr>
        <w:tc>
          <w:tcPr>
            <w:tcW w:w="9625" w:type="dxa"/>
            <w:gridSpan w:val="7"/>
            <w:tcBorders>
              <w:top w:val="nil"/>
              <w:left w:val="nil"/>
              <w:bottom w:val="nil"/>
              <w:right w:val="nil"/>
            </w:tcBorders>
            <w:vAlign w:val="center"/>
          </w:tcPr>
          <w:p w14:paraId="6EF93369" w14:textId="77777777" w:rsidR="00D347D8" w:rsidRPr="000F234E" w:rsidRDefault="00EB3B4E">
            <w:pPr>
              <w:rPr>
                <w:rFonts w:ascii="宋体" w:hAnsi="宋体"/>
                <w:b/>
                <w:color w:val="000000"/>
                <w:szCs w:val="21"/>
              </w:rPr>
            </w:pPr>
            <w:r w:rsidRPr="000F234E">
              <w:rPr>
                <w:rFonts w:ascii="宋体" w:hAnsi="宋体" w:hint="eastAsia"/>
                <w:b/>
                <w:color w:val="000000"/>
                <w:szCs w:val="21"/>
              </w:rPr>
              <w:t>6  附加说明（可选项）</w:t>
            </w:r>
          </w:p>
        </w:tc>
      </w:tr>
      <w:tr w:rsidR="00DC6AA5" w:rsidRPr="000F234E" w14:paraId="31F6EACD" w14:textId="77777777" w:rsidTr="000B3A7A">
        <w:trPr>
          <w:cantSplit/>
          <w:trHeight w:val="1266"/>
        </w:trPr>
        <w:tc>
          <w:tcPr>
            <w:tcW w:w="1794" w:type="dxa"/>
            <w:tcBorders>
              <w:top w:val="single" w:sz="4" w:space="0" w:color="auto"/>
              <w:left w:val="single" w:sz="4" w:space="0" w:color="auto"/>
              <w:bottom w:val="single" w:sz="4" w:space="0" w:color="auto"/>
              <w:right w:val="single" w:sz="4" w:space="0" w:color="auto"/>
            </w:tcBorders>
            <w:vAlign w:val="center"/>
          </w:tcPr>
          <w:p w14:paraId="6274B70F" w14:textId="77777777" w:rsidR="00DC6AA5" w:rsidRPr="000F234E" w:rsidRDefault="00DC6AA5" w:rsidP="00DC6AA5">
            <w:pPr>
              <w:ind w:leftChars="67" w:left="141" w:rightChars="84" w:right="176"/>
              <w:rPr>
                <w:rFonts w:ascii="宋体" w:hAnsi="宋体"/>
                <w:color w:val="000000"/>
                <w:szCs w:val="21"/>
              </w:rPr>
            </w:pPr>
            <w:r w:rsidRPr="000F234E">
              <w:rPr>
                <w:rFonts w:ascii="宋体" w:hAnsi="宋体"/>
                <w:color w:val="000000"/>
                <w:szCs w:val="21"/>
              </w:rPr>
              <w:t>6.1 宣</w:t>
            </w:r>
            <w:proofErr w:type="gramStart"/>
            <w:r w:rsidRPr="000F234E">
              <w:rPr>
                <w:rFonts w:ascii="宋体" w:hAnsi="宋体"/>
                <w:color w:val="000000"/>
                <w:szCs w:val="21"/>
              </w:rPr>
              <w:t>贯标准</w:t>
            </w:r>
            <w:proofErr w:type="gramEnd"/>
            <w:r w:rsidRPr="000F234E">
              <w:rPr>
                <w:rFonts w:ascii="宋体" w:hAnsi="宋体"/>
                <w:color w:val="000000"/>
                <w:szCs w:val="21"/>
              </w:rPr>
              <w:t>的建议</w:t>
            </w:r>
          </w:p>
        </w:tc>
        <w:tc>
          <w:tcPr>
            <w:tcW w:w="7831" w:type="dxa"/>
            <w:gridSpan w:val="6"/>
            <w:tcBorders>
              <w:top w:val="single" w:sz="4" w:space="0" w:color="auto"/>
              <w:left w:val="single" w:sz="4" w:space="0" w:color="auto"/>
              <w:bottom w:val="single" w:sz="4" w:space="0" w:color="auto"/>
              <w:right w:val="single" w:sz="4" w:space="0" w:color="auto"/>
            </w:tcBorders>
            <w:vAlign w:val="center"/>
          </w:tcPr>
          <w:p w14:paraId="329FA7D8" w14:textId="77777777" w:rsidR="00DC6AA5" w:rsidRDefault="00DC6AA5" w:rsidP="00DC6AA5">
            <w:pPr>
              <w:ind w:firstLineChars="150" w:firstLine="315"/>
              <w:jc w:val="center"/>
              <w:rPr>
                <w:rFonts w:ascii="宋体" w:hAnsi="宋体"/>
                <w:color w:val="000000"/>
                <w:szCs w:val="21"/>
              </w:rPr>
            </w:pPr>
            <w:r>
              <w:rPr>
                <w:rFonts w:ascii="宋体" w:hAnsi="宋体" w:hint="eastAsia"/>
                <w:color w:val="000000"/>
                <w:szCs w:val="21"/>
              </w:rPr>
              <w:t>无</w:t>
            </w:r>
          </w:p>
        </w:tc>
      </w:tr>
      <w:tr w:rsidR="00DC6AA5" w:rsidRPr="000F234E" w14:paraId="0981B86C" w14:textId="77777777" w:rsidTr="000A5135">
        <w:trPr>
          <w:cantSplit/>
          <w:trHeight w:val="1838"/>
        </w:trPr>
        <w:tc>
          <w:tcPr>
            <w:tcW w:w="1794" w:type="dxa"/>
            <w:tcBorders>
              <w:top w:val="single" w:sz="4" w:space="0" w:color="auto"/>
              <w:left w:val="single" w:sz="4" w:space="0" w:color="auto"/>
              <w:bottom w:val="single" w:sz="4" w:space="0" w:color="auto"/>
              <w:right w:val="single" w:sz="4" w:space="0" w:color="auto"/>
            </w:tcBorders>
            <w:vAlign w:val="center"/>
          </w:tcPr>
          <w:p w14:paraId="689A9270" w14:textId="77777777" w:rsidR="00DC6AA5" w:rsidRPr="000F234E" w:rsidRDefault="00DC6AA5" w:rsidP="00DC6AA5">
            <w:pPr>
              <w:ind w:leftChars="67" w:left="141" w:rightChars="84" w:right="176"/>
              <w:rPr>
                <w:rFonts w:ascii="宋体" w:hAnsi="宋体"/>
                <w:color w:val="000000"/>
                <w:szCs w:val="21"/>
              </w:rPr>
            </w:pPr>
            <w:r w:rsidRPr="000F234E">
              <w:rPr>
                <w:rFonts w:ascii="宋体" w:hAnsi="宋体"/>
                <w:color w:val="000000"/>
                <w:szCs w:val="21"/>
              </w:rPr>
              <w:lastRenderedPageBreak/>
              <w:t>6.2 修订和废除现行有关标准的建议</w:t>
            </w:r>
          </w:p>
        </w:tc>
        <w:tc>
          <w:tcPr>
            <w:tcW w:w="7831" w:type="dxa"/>
            <w:gridSpan w:val="6"/>
            <w:tcBorders>
              <w:top w:val="single" w:sz="4" w:space="0" w:color="auto"/>
              <w:left w:val="single" w:sz="4" w:space="0" w:color="auto"/>
              <w:bottom w:val="single" w:sz="4" w:space="0" w:color="auto"/>
              <w:right w:val="single" w:sz="4" w:space="0" w:color="auto"/>
            </w:tcBorders>
            <w:vAlign w:val="center"/>
          </w:tcPr>
          <w:p w14:paraId="0CF0B5F9" w14:textId="77777777" w:rsidR="00DC6AA5" w:rsidRPr="004C30F7" w:rsidRDefault="00DC6AA5" w:rsidP="00DC6AA5">
            <w:pPr>
              <w:jc w:val="center"/>
              <w:rPr>
                <w:rFonts w:ascii="宋体" w:hAnsi="宋体"/>
                <w:color w:val="000000"/>
                <w:szCs w:val="21"/>
              </w:rPr>
            </w:pPr>
            <w:r>
              <w:rPr>
                <w:rFonts w:ascii="宋体" w:hAnsi="宋体" w:hint="eastAsia"/>
                <w:color w:val="000000"/>
                <w:szCs w:val="21"/>
              </w:rPr>
              <w:t>无</w:t>
            </w:r>
          </w:p>
        </w:tc>
      </w:tr>
      <w:tr w:rsidR="00DC6AA5" w:rsidRPr="000F234E" w14:paraId="45C57A68" w14:textId="77777777" w:rsidTr="000B3A7A">
        <w:trPr>
          <w:cantSplit/>
          <w:trHeight w:val="1548"/>
        </w:trPr>
        <w:tc>
          <w:tcPr>
            <w:tcW w:w="1794" w:type="dxa"/>
            <w:tcBorders>
              <w:top w:val="single" w:sz="4" w:space="0" w:color="auto"/>
              <w:left w:val="single" w:sz="4" w:space="0" w:color="auto"/>
              <w:bottom w:val="single" w:sz="4" w:space="0" w:color="auto"/>
              <w:right w:val="single" w:sz="4" w:space="0" w:color="auto"/>
            </w:tcBorders>
            <w:vAlign w:val="center"/>
          </w:tcPr>
          <w:p w14:paraId="508CCC18" w14:textId="77777777" w:rsidR="00DC6AA5" w:rsidRPr="000F234E" w:rsidRDefault="00DC6AA5" w:rsidP="00DC6AA5">
            <w:pPr>
              <w:ind w:leftChars="67" w:left="141" w:rightChars="84" w:right="176"/>
              <w:rPr>
                <w:rFonts w:ascii="宋体" w:hAnsi="宋体"/>
                <w:color w:val="000000"/>
                <w:szCs w:val="21"/>
              </w:rPr>
            </w:pPr>
            <w:r w:rsidRPr="000F234E">
              <w:rPr>
                <w:rFonts w:ascii="宋体" w:hAnsi="宋体"/>
                <w:color w:val="000000"/>
                <w:szCs w:val="21"/>
              </w:rPr>
              <w:t>6.</w:t>
            </w:r>
            <w:r w:rsidRPr="000F234E">
              <w:rPr>
                <w:rFonts w:ascii="宋体" w:hAnsi="宋体" w:hint="eastAsia"/>
                <w:color w:val="000000"/>
                <w:szCs w:val="21"/>
              </w:rPr>
              <w:t>3重大分歧意见的处理经过和依据</w:t>
            </w:r>
          </w:p>
        </w:tc>
        <w:tc>
          <w:tcPr>
            <w:tcW w:w="7831" w:type="dxa"/>
            <w:gridSpan w:val="6"/>
            <w:tcBorders>
              <w:top w:val="single" w:sz="4" w:space="0" w:color="auto"/>
              <w:left w:val="single" w:sz="4" w:space="0" w:color="auto"/>
              <w:bottom w:val="single" w:sz="4" w:space="0" w:color="auto"/>
              <w:right w:val="single" w:sz="4" w:space="0" w:color="auto"/>
            </w:tcBorders>
            <w:vAlign w:val="center"/>
          </w:tcPr>
          <w:p w14:paraId="447E8BC9" w14:textId="77777777" w:rsidR="00DC6AA5" w:rsidRPr="004C30F7" w:rsidRDefault="00DC6AA5" w:rsidP="00DC6AA5">
            <w:pPr>
              <w:ind w:firstLineChars="200" w:firstLine="420"/>
              <w:jc w:val="center"/>
              <w:rPr>
                <w:rFonts w:ascii="宋体" w:hAnsi="宋体"/>
                <w:color w:val="000000"/>
                <w:szCs w:val="21"/>
              </w:rPr>
            </w:pPr>
            <w:r>
              <w:rPr>
                <w:rFonts w:ascii="宋体" w:hAnsi="宋体" w:hint="eastAsia"/>
                <w:color w:val="000000"/>
                <w:szCs w:val="21"/>
              </w:rPr>
              <w:t>无</w:t>
            </w:r>
          </w:p>
        </w:tc>
      </w:tr>
      <w:tr w:rsidR="00DC6AA5" w:rsidRPr="000F234E" w14:paraId="032319CC" w14:textId="77777777" w:rsidTr="000B3A7A">
        <w:trPr>
          <w:cantSplit/>
          <w:trHeight w:val="1542"/>
        </w:trPr>
        <w:tc>
          <w:tcPr>
            <w:tcW w:w="1794" w:type="dxa"/>
            <w:tcBorders>
              <w:top w:val="single" w:sz="4" w:space="0" w:color="auto"/>
              <w:left w:val="single" w:sz="4" w:space="0" w:color="auto"/>
              <w:bottom w:val="single" w:sz="4" w:space="0" w:color="auto"/>
              <w:right w:val="single" w:sz="4" w:space="0" w:color="auto"/>
            </w:tcBorders>
            <w:vAlign w:val="center"/>
          </w:tcPr>
          <w:p w14:paraId="43F5C032" w14:textId="77777777" w:rsidR="00DC6AA5" w:rsidRPr="000F234E" w:rsidRDefault="00DC6AA5" w:rsidP="00DC6AA5">
            <w:pPr>
              <w:ind w:leftChars="67" w:left="141" w:rightChars="84" w:right="176"/>
              <w:rPr>
                <w:rFonts w:ascii="宋体" w:hAnsi="宋体"/>
                <w:color w:val="000000"/>
                <w:szCs w:val="21"/>
              </w:rPr>
            </w:pPr>
            <w:r w:rsidRPr="000F234E">
              <w:rPr>
                <w:rFonts w:ascii="宋体" w:hAnsi="宋体"/>
                <w:color w:val="000000"/>
                <w:szCs w:val="21"/>
              </w:rPr>
              <w:t>6.4 其他需要说明的情况</w:t>
            </w:r>
          </w:p>
        </w:tc>
        <w:tc>
          <w:tcPr>
            <w:tcW w:w="7831" w:type="dxa"/>
            <w:gridSpan w:val="6"/>
            <w:tcBorders>
              <w:top w:val="single" w:sz="4" w:space="0" w:color="auto"/>
              <w:left w:val="single" w:sz="4" w:space="0" w:color="auto"/>
              <w:bottom w:val="single" w:sz="4" w:space="0" w:color="auto"/>
              <w:right w:val="single" w:sz="4" w:space="0" w:color="auto"/>
            </w:tcBorders>
            <w:vAlign w:val="center"/>
          </w:tcPr>
          <w:p w14:paraId="45DB24E4" w14:textId="77777777" w:rsidR="00DC6AA5" w:rsidRPr="004C30F7" w:rsidRDefault="00DC6AA5" w:rsidP="00DC6AA5">
            <w:pPr>
              <w:jc w:val="center"/>
              <w:rPr>
                <w:rFonts w:ascii="宋体" w:hAnsi="宋体"/>
                <w:color w:val="000000"/>
                <w:szCs w:val="21"/>
              </w:rPr>
            </w:pPr>
            <w:r>
              <w:rPr>
                <w:rFonts w:ascii="宋体" w:hAnsi="宋体" w:hint="eastAsia"/>
                <w:color w:val="000000"/>
                <w:szCs w:val="21"/>
              </w:rPr>
              <w:t>无</w:t>
            </w:r>
          </w:p>
        </w:tc>
      </w:tr>
      <w:tr w:rsidR="00DC6AA5" w:rsidRPr="000F234E" w14:paraId="5E5812E0" w14:textId="77777777">
        <w:trPr>
          <w:cantSplit/>
          <w:trHeight w:val="1721"/>
        </w:trPr>
        <w:tc>
          <w:tcPr>
            <w:tcW w:w="1794" w:type="dxa"/>
            <w:tcBorders>
              <w:top w:val="single" w:sz="4" w:space="0" w:color="auto"/>
              <w:left w:val="single" w:sz="4" w:space="0" w:color="auto"/>
              <w:bottom w:val="single" w:sz="4" w:space="0" w:color="auto"/>
              <w:right w:val="single" w:sz="4" w:space="0" w:color="auto"/>
            </w:tcBorders>
            <w:vAlign w:val="center"/>
          </w:tcPr>
          <w:p w14:paraId="74A147DA" w14:textId="77777777" w:rsidR="00DC6AA5" w:rsidRPr="000F234E" w:rsidRDefault="00DC6AA5" w:rsidP="00DC6AA5">
            <w:pPr>
              <w:ind w:leftChars="67" w:left="141" w:rightChars="84" w:right="176"/>
              <w:rPr>
                <w:rFonts w:ascii="宋体" w:hAnsi="宋体"/>
                <w:color w:val="000000"/>
                <w:szCs w:val="21"/>
              </w:rPr>
            </w:pPr>
            <w:r w:rsidRPr="000F234E">
              <w:rPr>
                <w:rFonts w:ascii="宋体" w:hAnsi="宋体"/>
                <w:color w:val="000000"/>
                <w:szCs w:val="21"/>
              </w:rPr>
              <w:t>6.5 参考文献</w:t>
            </w:r>
          </w:p>
        </w:tc>
        <w:tc>
          <w:tcPr>
            <w:tcW w:w="7831" w:type="dxa"/>
            <w:gridSpan w:val="6"/>
            <w:tcBorders>
              <w:top w:val="single" w:sz="4" w:space="0" w:color="auto"/>
              <w:left w:val="single" w:sz="4" w:space="0" w:color="auto"/>
              <w:bottom w:val="single" w:sz="4" w:space="0" w:color="auto"/>
              <w:right w:val="single" w:sz="4" w:space="0" w:color="auto"/>
            </w:tcBorders>
            <w:vAlign w:val="center"/>
          </w:tcPr>
          <w:p w14:paraId="3DB7A36F" w14:textId="77777777" w:rsidR="002D58FC" w:rsidRPr="002D58FC" w:rsidRDefault="002D58FC" w:rsidP="002D58FC">
            <w:pPr>
              <w:pStyle w:val="afffff8"/>
              <w:numPr>
                <w:ilvl w:val="0"/>
                <w:numId w:val="14"/>
              </w:numPr>
              <w:spacing w:line="360" w:lineRule="auto"/>
              <w:ind w:firstLineChars="0"/>
              <w:rPr>
                <w:rFonts w:ascii="Times New Roman" w:hAnsi="Times New Roman" w:cs="Times New Roman" w:hint="eastAsia"/>
                <w:szCs w:val="21"/>
              </w:rPr>
            </w:pPr>
            <w:r w:rsidRPr="002D58FC">
              <w:rPr>
                <w:rFonts w:ascii="Times New Roman" w:hAnsi="Times New Roman" w:cs="Times New Roman" w:hint="eastAsia"/>
                <w:szCs w:val="21"/>
              </w:rPr>
              <w:t>GB 29921-2021</w:t>
            </w:r>
            <w:r w:rsidRPr="002D58FC">
              <w:rPr>
                <w:rFonts w:ascii="Times New Roman" w:hAnsi="Times New Roman" w:cs="Times New Roman" w:hint="eastAsia"/>
                <w:szCs w:val="21"/>
              </w:rPr>
              <w:t>食品安全国家标准预包装食品中致病菌限量</w:t>
            </w:r>
          </w:p>
          <w:p w14:paraId="4905B4A9" w14:textId="77777777" w:rsidR="002D58FC" w:rsidRPr="002D58FC" w:rsidRDefault="002D58FC" w:rsidP="002D58FC">
            <w:pPr>
              <w:pStyle w:val="afffff8"/>
              <w:numPr>
                <w:ilvl w:val="0"/>
                <w:numId w:val="14"/>
              </w:numPr>
              <w:spacing w:line="360" w:lineRule="auto"/>
              <w:ind w:firstLineChars="0"/>
              <w:rPr>
                <w:rFonts w:ascii="Times New Roman" w:hAnsi="Times New Roman" w:cs="Times New Roman" w:hint="eastAsia"/>
                <w:szCs w:val="21"/>
              </w:rPr>
            </w:pPr>
            <w:r w:rsidRPr="002D58FC">
              <w:rPr>
                <w:rFonts w:ascii="Times New Roman" w:hAnsi="Times New Roman" w:cs="Times New Roman" w:hint="eastAsia"/>
                <w:szCs w:val="21"/>
              </w:rPr>
              <w:t xml:space="preserve">GB/T 33411-2016 </w:t>
            </w:r>
            <w:r w:rsidRPr="002D58FC">
              <w:rPr>
                <w:rFonts w:ascii="Times New Roman" w:hAnsi="Times New Roman" w:cs="Times New Roman" w:hint="eastAsia"/>
                <w:szCs w:val="21"/>
              </w:rPr>
              <w:t>酶联免疫分析试剂盒通则</w:t>
            </w:r>
          </w:p>
          <w:p w14:paraId="7AF0A157" w14:textId="77777777" w:rsidR="002D58FC" w:rsidRPr="002D58FC" w:rsidRDefault="002D58FC" w:rsidP="002D58FC">
            <w:pPr>
              <w:pStyle w:val="afffff8"/>
              <w:numPr>
                <w:ilvl w:val="0"/>
                <w:numId w:val="14"/>
              </w:numPr>
              <w:spacing w:line="360" w:lineRule="auto"/>
              <w:ind w:firstLineChars="0"/>
              <w:rPr>
                <w:rFonts w:ascii="Times New Roman" w:hAnsi="Times New Roman" w:cs="Times New Roman" w:hint="eastAsia"/>
                <w:szCs w:val="21"/>
              </w:rPr>
            </w:pPr>
            <w:r w:rsidRPr="002D58FC">
              <w:rPr>
                <w:rFonts w:ascii="Times New Roman" w:hAnsi="Times New Roman" w:cs="Times New Roman" w:hint="eastAsia"/>
                <w:szCs w:val="21"/>
              </w:rPr>
              <w:t xml:space="preserve">GB/T 6379.2-2004 </w:t>
            </w:r>
            <w:r w:rsidRPr="002D58FC">
              <w:rPr>
                <w:rFonts w:ascii="Times New Roman" w:hAnsi="Times New Roman" w:cs="Times New Roman" w:hint="eastAsia"/>
                <w:szCs w:val="21"/>
              </w:rPr>
              <w:t>测量方法与结果的准确度</w:t>
            </w:r>
            <w:r w:rsidRPr="002D58FC">
              <w:rPr>
                <w:rFonts w:ascii="Times New Roman" w:hAnsi="Times New Roman" w:cs="Times New Roman" w:hint="eastAsia"/>
                <w:szCs w:val="21"/>
              </w:rPr>
              <w:t xml:space="preserve"> </w:t>
            </w:r>
            <w:r w:rsidRPr="002D58FC">
              <w:rPr>
                <w:rFonts w:ascii="Times New Roman" w:hAnsi="Times New Roman" w:cs="Times New Roman" w:hint="eastAsia"/>
                <w:szCs w:val="21"/>
              </w:rPr>
              <w:t>第</w:t>
            </w:r>
            <w:r w:rsidRPr="002D58FC">
              <w:rPr>
                <w:rFonts w:ascii="Times New Roman" w:hAnsi="Times New Roman" w:cs="Times New Roman" w:hint="eastAsia"/>
                <w:szCs w:val="21"/>
              </w:rPr>
              <w:t>2</w:t>
            </w:r>
            <w:r w:rsidRPr="002D58FC">
              <w:rPr>
                <w:rFonts w:ascii="Times New Roman" w:hAnsi="Times New Roman" w:cs="Times New Roman" w:hint="eastAsia"/>
                <w:szCs w:val="21"/>
              </w:rPr>
              <w:t>部分：确定标准测量方法重复性与再现性的基本方法</w:t>
            </w:r>
          </w:p>
          <w:p w14:paraId="7C6A80A9" w14:textId="77777777" w:rsidR="002D58FC" w:rsidRPr="002D58FC" w:rsidRDefault="002D58FC" w:rsidP="002D58FC">
            <w:pPr>
              <w:pStyle w:val="afffff8"/>
              <w:numPr>
                <w:ilvl w:val="0"/>
                <w:numId w:val="14"/>
              </w:numPr>
              <w:spacing w:line="360" w:lineRule="auto"/>
              <w:ind w:firstLineChars="0"/>
              <w:rPr>
                <w:rFonts w:ascii="Times New Roman" w:hAnsi="Times New Roman" w:cs="Times New Roman" w:hint="eastAsia"/>
                <w:szCs w:val="21"/>
              </w:rPr>
            </w:pPr>
            <w:r w:rsidRPr="002D58FC">
              <w:rPr>
                <w:rFonts w:ascii="Times New Roman" w:hAnsi="Times New Roman" w:cs="Times New Roman" w:hint="eastAsia"/>
                <w:szCs w:val="21"/>
              </w:rPr>
              <w:t xml:space="preserve">GB/T 6379.4-2006 </w:t>
            </w:r>
            <w:r w:rsidRPr="002D58FC">
              <w:rPr>
                <w:rFonts w:ascii="Times New Roman" w:hAnsi="Times New Roman" w:cs="Times New Roman" w:hint="eastAsia"/>
                <w:szCs w:val="21"/>
              </w:rPr>
              <w:t>测量方法与结果的准确度（正确度与精密度）第</w:t>
            </w:r>
            <w:r w:rsidRPr="002D58FC">
              <w:rPr>
                <w:rFonts w:ascii="Times New Roman" w:hAnsi="Times New Roman" w:cs="Times New Roman" w:hint="eastAsia"/>
                <w:szCs w:val="21"/>
              </w:rPr>
              <w:t>4</w:t>
            </w:r>
            <w:r w:rsidRPr="002D58FC">
              <w:rPr>
                <w:rFonts w:ascii="Times New Roman" w:hAnsi="Times New Roman" w:cs="Times New Roman" w:hint="eastAsia"/>
                <w:szCs w:val="21"/>
              </w:rPr>
              <w:t>部分：确定标准测量方法正确度的基本方法</w:t>
            </w:r>
          </w:p>
          <w:p w14:paraId="1CD6CF8E" w14:textId="77777777" w:rsidR="002D58FC" w:rsidRPr="002D58FC" w:rsidRDefault="002D58FC" w:rsidP="002D58FC">
            <w:pPr>
              <w:pStyle w:val="afffff8"/>
              <w:numPr>
                <w:ilvl w:val="0"/>
                <w:numId w:val="14"/>
              </w:numPr>
              <w:spacing w:line="360" w:lineRule="auto"/>
              <w:ind w:firstLineChars="0"/>
              <w:rPr>
                <w:rFonts w:ascii="Times New Roman" w:hAnsi="Times New Roman" w:cs="Times New Roman"/>
                <w:szCs w:val="21"/>
              </w:rPr>
            </w:pPr>
            <w:r w:rsidRPr="002D58FC">
              <w:rPr>
                <w:rFonts w:ascii="Times New Roman" w:hAnsi="Times New Roman" w:cs="Times New Roman"/>
                <w:szCs w:val="21"/>
              </w:rPr>
              <w:t xml:space="preserve">Guide in Validation of Alternative Proprietary Chemical Methods. </w:t>
            </w:r>
            <w:proofErr w:type="spellStart"/>
            <w:r w:rsidRPr="002D58FC">
              <w:rPr>
                <w:rFonts w:ascii="Times New Roman" w:hAnsi="Times New Roman" w:cs="Times New Roman"/>
                <w:szCs w:val="21"/>
              </w:rPr>
              <w:t>NordVal</w:t>
            </w:r>
            <w:proofErr w:type="spellEnd"/>
            <w:r w:rsidRPr="002D58FC">
              <w:rPr>
                <w:rFonts w:ascii="Times New Roman" w:hAnsi="Times New Roman" w:cs="Times New Roman"/>
                <w:szCs w:val="21"/>
              </w:rPr>
              <w:t xml:space="preserve"> Protocol No. 2., [S]. 2010.</w:t>
            </w:r>
          </w:p>
          <w:p w14:paraId="77E52D4F" w14:textId="77777777" w:rsidR="002D58FC" w:rsidRPr="002D58FC" w:rsidRDefault="002D58FC" w:rsidP="002D58FC">
            <w:pPr>
              <w:pStyle w:val="afffff8"/>
              <w:numPr>
                <w:ilvl w:val="0"/>
                <w:numId w:val="14"/>
              </w:numPr>
              <w:spacing w:line="360" w:lineRule="auto"/>
              <w:ind w:firstLineChars="0"/>
              <w:rPr>
                <w:rFonts w:ascii="Times New Roman" w:hAnsi="Times New Roman" w:cs="Times New Roman"/>
                <w:szCs w:val="21"/>
              </w:rPr>
            </w:pPr>
            <w:r w:rsidRPr="002D58FC">
              <w:rPr>
                <w:rFonts w:ascii="Times New Roman" w:hAnsi="Times New Roman" w:cs="Times New Roman"/>
                <w:szCs w:val="21"/>
              </w:rPr>
              <w:t>International Standardization Organization. ISO 16140:2003 Microbiology of Food and Animal Feeding Stuffs. Protocol for the Validation of Alternative Methods[S]. London: British Standards Institution, 2003.</w:t>
            </w:r>
          </w:p>
          <w:p w14:paraId="2E082EC7" w14:textId="77777777" w:rsidR="002D58FC" w:rsidRPr="002D58FC" w:rsidRDefault="002D58FC" w:rsidP="002D58FC">
            <w:pPr>
              <w:pStyle w:val="afffff8"/>
              <w:numPr>
                <w:ilvl w:val="0"/>
                <w:numId w:val="14"/>
              </w:numPr>
              <w:spacing w:line="360" w:lineRule="auto"/>
              <w:ind w:firstLineChars="0"/>
              <w:rPr>
                <w:rFonts w:ascii="Times New Roman" w:hAnsi="Times New Roman" w:cs="Times New Roman"/>
                <w:szCs w:val="21"/>
              </w:rPr>
            </w:pPr>
            <w:r w:rsidRPr="002D58FC">
              <w:rPr>
                <w:rFonts w:ascii="Times New Roman" w:hAnsi="Times New Roman" w:cs="Times New Roman"/>
                <w:szCs w:val="21"/>
              </w:rPr>
              <w:t>AOAC Research Institute Test Kit Definitions and Modifications Guideline.</w:t>
            </w:r>
          </w:p>
          <w:p w14:paraId="0AF76489" w14:textId="77777777" w:rsidR="002D58FC" w:rsidRPr="002D58FC" w:rsidRDefault="002D58FC" w:rsidP="002D58FC">
            <w:pPr>
              <w:pStyle w:val="afffff8"/>
              <w:numPr>
                <w:ilvl w:val="0"/>
                <w:numId w:val="14"/>
              </w:numPr>
              <w:spacing w:line="360" w:lineRule="auto"/>
              <w:ind w:firstLineChars="0"/>
              <w:rPr>
                <w:rFonts w:ascii="Times New Roman" w:hAnsi="Times New Roman" w:cs="Times New Roman"/>
                <w:szCs w:val="21"/>
              </w:rPr>
            </w:pPr>
            <w:r w:rsidRPr="002D58FC">
              <w:rPr>
                <w:rFonts w:ascii="Times New Roman" w:hAnsi="Times New Roman" w:cs="Times New Roman"/>
                <w:szCs w:val="21"/>
              </w:rPr>
              <w:t xml:space="preserve">Validation of Analytical Methods Application in Food </w:t>
            </w:r>
            <w:proofErr w:type="spellStart"/>
            <w:r w:rsidRPr="002D58FC">
              <w:rPr>
                <w:rFonts w:ascii="Times New Roman" w:hAnsi="Times New Roman" w:cs="Times New Roman"/>
                <w:szCs w:val="21"/>
              </w:rPr>
              <w:t>Microbiolo</w:t>
            </w:r>
            <w:proofErr w:type="spellEnd"/>
          </w:p>
          <w:p w14:paraId="54DA861E" w14:textId="77777777" w:rsidR="00DC6AA5" w:rsidRPr="002D58FC" w:rsidRDefault="00DC6AA5" w:rsidP="00DC6AA5">
            <w:pPr>
              <w:rPr>
                <w:rFonts w:ascii="宋体" w:hAnsi="宋体"/>
                <w:color w:val="000000"/>
                <w:szCs w:val="21"/>
              </w:rPr>
            </w:pPr>
          </w:p>
        </w:tc>
      </w:tr>
      <w:tr w:rsidR="00DC6AA5" w:rsidRPr="000F234E" w14:paraId="47D6269A" w14:textId="77777777">
        <w:trPr>
          <w:cantSplit/>
          <w:trHeight w:val="495"/>
        </w:trPr>
        <w:tc>
          <w:tcPr>
            <w:tcW w:w="1800" w:type="dxa"/>
            <w:gridSpan w:val="2"/>
            <w:tcBorders>
              <w:top w:val="single" w:sz="4" w:space="0" w:color="auto"/>
              <w:left w:val="single" w:sz="4" w:space="0" w:color="auto"/>
              <w:bottom w:val="single" w:sz="4" w:space="0" w:color="auto"/>
              <w:right w:val="single" w:sz="4" w:space="0" w:color="auto"/>
            </w:tcBorders>
            <w:vAlign w:val="center"/>
          </w:tcPr>
          <w:p w14:paraId="73D8FD61" w14:textId="77777777" w:rsidR="00DC6AA5" w:rsidRPr="000F234E" w:rsidRDefault="00DC6AA5" w:rsidP="00DC6AA5">
            <w:pPr>
              <w:jc w:val="center"/>
              <w:rPr>
                <w:rFonts w:ascii="宋体" w:hAnsi="宋体"/>
                <w:color w:val="000000"/>
                <w:szCs w:val="21"/>
              </w:rPr>
            </w:pPr>
            <w:r w:rsidRPr="000F234E">
              <w:rPr>
                <w:rFonts w:ascii="宋体" w:hAnsi="宋体"/>
                <w:color w:val="000000"/>
                <w:szCs w:val="21"/>
              </w:rPr>
              <w:t>联系人</w:t>
            </w:r>
          </w:p>
        </w:tc>
        <w:tc>
          <w:tcPr>
            <w:tcW w:w="1288" w:type="dxa"/>
            <w:tcBorders>
              <w:top w:val="single" w:sz="4" w:space="0" w:color="auto"/>
              <w:left w:val="single" w:sz="4" w:space="0" w:color="auto"/>
              <w:bottom w:val="single" w:sz="4" w:space="0" w:color="auto"/>
              <w:right w:val="single" w:sz="4" w:space="0" w:color="auto"/>
            </w:tcBorders>
            <w:vAlign w:val="center"/>
          </w:tcPr>
          <w:p w14:paraId="667D628E" w14:textId="09FE5448" w:rsidR="00DC6AA5" w:rsidRPr="000F234E" w:rsidRDefault="008742A1" w:rsidP="00DC6AA5">
            <w:pPr>
              <w:jc w:val="center"/>
              <w:rPr>
                <w:rFonts w:ascii="宋体" w:hAnsi="宋体"/>
                <w:color w:val="000000"/>
                <w:szCs w:val="21"/>
              </w:rPr>
            </w:pPr>
            <w:r>
              <w:rPr>
                <w:rFonts w:ascii="宋体" w:hAnsi="宋体" w:hint="eastAsia"/>
                <w:color w:val="000000"/>
                <w:szCs w:val="21"/>
              </w:rPr>
              <w:t>余洋</w:t>
            </w:r>
          </w:p>
        </w:tc>
        <w:tc>
          <w:tcPr>
            <w:tcW w:w="1080" w:type="dxa"/>
            <w:tcBorders>
              <w:top w:val="single" w:sz="4" w:space="0" w:color="auto"/>
              <w:left w:val="single" w:sz="4" w:space="0" w:color="auto"/>
              <w:bottom w:val="single" w:sz="4" w:space="0" w:color="auto"/>
              <w:right w:val="single" w:sz="4" w:space="0" w:color="auto"/>
            </w:tcBorders>
            <w:vAlign w:val="center"/>
          </w:tcPr>
          <w:p w14:paraId="733AC636" w14:textId="77777777" w:rsidR="00DC6AA5" w:rsidRPr="000F234E" w:rsidRDefault="00DC6AA5" w:rsidP="00DC6AA5">
            <w:pPr>
              <w:jc w:val="center"/>
              <w:rPr>
                <w:rFonts w:ascii="宋体" w:hAnsi="宋体"/>
                <w:color w:val="000000"/>
                <w:szCs w:val="21"/>
              </w:rPr>
            </w:pPr>
            <w:r w:rsidRPr="000F234E">
              <w:rPr>
                <w:rFonts w:ascii="宋体" w:hAnsi="宋体"/>
                <w:color w:val="000000"/>
                <w:szCs w:val="21"/>
              </w:rPr>
              <w:t>联系电话</w:t>
            </w:r>
          </w:p>
        </w:tc>
        <w:tc>
          <w:tcPr>
            <w:tcW w:w="1620" w:type="dxa"/>
            <w:tcBorders>
              <w:top w:val="single" w:sz="4" w:space="0" w:color="auto"/>
              <w:left w:val="single" w:sz="4" w:space="0" w:color="auto"/>
              <w:bottom w:val="single" w:sz="4" w:space="0" w:color="auto"/>
              <w:right w:val="single" w:sz="4" w:space="0" w:color="auto"/>
            </w:tcBorders>
            <w:vAlign w:val="center"/>
          </w:tcPr>
          <w:p w14:paraId="30D303A6" w14:textId="6343678D" w:rsidR="00DC6AA5" w:rsidRPr="000F234E" w:rsidRDefault="008742A1" w:rsidP="00DC6AA5">
            <w:pPr>
              <w:rPr>
                <w:rFonts w:ascii="宋体" w:hAnsi="宋体"/>
                <w:color w:val="000000"/>
                <w:szCs w:val="21"/>
              </w:rPr>
            </w:pPr>
            <w:r>
              <w:rPr>
                <w:rFonts w:ascii="宋体" w:hAnsi="宋体" w:hint="eastAsia"/>
                <w:color w:val="000000"/>
                <w:szCs w:val="21"/>
              </w:rPr>
              <w:t>15901013408</w:t>
            </w:r>
          </w:p>
        </w:tc>
        <w:tc>
          <w:tcPr>
            <w:tcW w:w="1440" w:type="dxa"/>
            <w:tcBorders>
              <w:top w:val="single" w:sz="4" w:space="0" w:color="auto"/>
              <w:left w:val="single" w:sz="4" w:space="0" w:color="auto"/>
              <w:bottom w:val="single" w:sz="4" w:space="0" w:color="auto"/>
              <w:right w:val="single" w:sz="4" w:space="0" w:color="auto"/>
            </w:tcBorders>
            <w:vAlign w:val="center"/>
          </w:tcPr>
          <w:p w14:paraId="2A3FBEDD" w14:textId="77777777" w:rsidR="00DC6AA5" w:rsidRPr="000F234E" w:rsidRDefault="00DC6AA5" w:rsidP="00DC6AA5">
            <w:pPr>
              <w:jc w:val="center"/>
              <w:rPr>
                <w:rFonts w:ascii="宋体" w:hAnsi="宋体"/>
                <w:color w:val="000000"/>
                <w:szCs w:val="21"/>
              </w:rPr>
            </w:pPr>
            <w:r w:rsidRPr="000F234E">
              <w:rPr>
                <w:rFonts w:ascii="宋体" w:hAnsi="宋体"/>
                <w:color w:val="000000"/>
                <w:szCs w:val="21"/>
              </w:rPr>
              <w:t>电子邮箱</w:t>
            </w:r>
          </w:p>
        </w:tc>
        <w:tc>
          <w:tcPr>
            <w:tcW w:w="2397" w:type="dxa"/>
            <w:tcBorders>
              <w:top w:val="single" w:sz="4" w:space="0" w:color="auto"/>
              <w:left w:val="single" w:sz="4" w:space="0" w:color="auto"/>
              <w:bottom w:val="single" w:sz="4" w:space="0" w:color="auto"/>
              <w:right w:val="single" w:sz="4" w:space="0" w:color="auto"/>
            </w:tcBorders>
            <w:vAlign w:val="center"/>
          </w:tcPr>
          <w:p w14:paraId="6A89E9AB" w14:textId="314FFAAC" w:rsidR="00DC6AA5" w:rsidRPr="000F234E" w:rsidRDefault="008742A1" w:rsidP="00DC6AA5">
            <w:pPr>
              <w:jc w:val="center"/>
              <w:rPr>
                <w:rFonts w:ascii="宋体" w:hAnsi="宋体"/>
                <w:color w:val="000000"/>
                <w:szCs w:val="21"/>
              </w:rPr>
            </w:pPr>
            <w:r>
              <w:rPr>
                <w:rFonts w:ascii="宋体" w:hAnsi="宋体"/>
                <w:color w:val="000000"/>
                <w:szCs w:val="21"/>
              </w:rPr>
              <w:t>y</w:t>
            </w:r>
            <w:r>
              <w:rPr>
                <w:rFonts w:ascii="宋体" w:hAnsi="宋体" w:hint="eastAsia"/>
                <w:color w:val="000000"/>
                <w:szCs w:val="21"/>
              </w:rPr>
              <w:t>uy</w:t>
            </w:r>
            <w:r>
              <w:rPr>
                <w:rFonts w:ascii="宋体" w:hAnsi="宋体"/>
                <w:color w:val="000000"/>
                <w:szCs w:val="21"/>
              </w:rPr>
              <w:t>@acas.com.cn</w:t>
            </w:r>
          </w:p>
        </w:tc>
      </w:tr>
      <w:tr w:rsidR="00DC6AA5" w:rsidRPr="000F234E" w14:paraId="7A713F0A" w14:textId="77777777">
        <w:trPr>
          <w:cantSplit/>
          <w:trHeight w:val="495"/>
        </w:trPr>
        <w:tc>
          <w:tcPr>
            <w:tcW w:w="9625" w:type="dxa"/>
            <w:gridSpan w:val="7"/>
            <w:tcBorders>
              <w:top w:val="single" w:sz="4" w:space="0" w:color="auto"/>
              <w:left w:val="single" w:sz="4" w:space="0" w:color="auto"/>
              <w:bottom w:val="single" w:sz="4" w:space="0" w:color="auto"/>
              <w:right w:val="single" w:sz="4" w:space="0" w:color="auto"/>
            </w:tcBorders>
            <w:vAlign w:val="center"/>
          </w:tcPr>
          <w:p w14:paraId="7D93C7D8" w14:textId="77777777" w:rsidR="00DC6AA5" w:rsidRPr="000F234E" w:rsidRDefault="00DC6AA5" w:rsidP="00DC6AA5">
            <w:pPr>
              <w:adjustRightInd w:val="0"/>
              <w:spacing w:before="60" w:line="360" w:lineRule="auto"/>
              <w:ind w:firstLineChars="210" w:firstLine="441"/>
              <w:rPr>
                <w:rFonts w:ascii="宋体" w:hAnsi="宋体"/>
                <w:color w:val="000000"/>
                <w:szCs w:val="21"/>
              </w:rPr>
            </w:pPr>
            <w:r w:rsidRPr="000F234E">
              <w:rPr>
                <w:rFonts w:ascii="宋体" w:hAnsi="宋体"/>
                <w:color w:val="000000"/>
                <w:szCs w:val="21"/>
              </w:rPr>
              <w:t>注1：本</w:t>
            </w:r>
            <w:r w:rsidRPr="000F234E">
              <w:rPr>
                <w:rFonts w:ascii="宋体" w:hAnsi="宋体" w:hint="eastAsia"/>
                <w:color w:val="000000"/>
                <w:szCs w:val="21"/>
              </w:rPr>
              <w:t>格式</w:t>
            </w:r>
            <w:r w:rsidRPr="000F234E">
              <w:rPr>
                <w:rFonts w:ascii="宋体" w:hAnsi="宋体"/>
                <w:color w:val="000000"/>
                <w:szCs w:val="21"/>
              </w:rPr>
              <w:t>的</w:t>
            </w:r>
            <w:r w:rsidRPr="000F234E">
              <w:rPr>
                <w:rFonts w:ascii="宋体" w:hAnsi="宋体" w:hint="eastAsia"/>
                <w:color w:val="000000"/>
                <w:szCs w:val="21"/>
              </w:rPr>
              <w:t>通用</w:t>
            </w:r>
            <w:r w:rsidRPr="000F234E">
              <w:rPr>
                <w:rFonts w:ascii="宋体" w:hAnsi="宋体"/>
                <w:color w:val="000000"/>
                <w:szCs w:val="21"/>
              </w:rPr>
              <w:t>部分为第1章、第2章、第4章和第6章。</w:t>
            </w:r>
          </w:p>
          <w:p w14:paraId="2966AADF" w14:textId="77777777" w:rsidR="00DC6AA5" w:rsidRPr="000F234E" w:rsidRDefault="00DC6AA5" w:rsidP="00DC6AA5">
            <w:pPr>
              <w:adjustRightInd w:val="0"/>
              <w:spacing w:before="60" w:line="360" w:lineRule="auto"/>
              <w:ind w:firstLineChars="210" w:firstLine="441"/>
              <w:rPr>
                <w:rFonts w:ascii="宋体" w:hAnsi="宋体"/>
                <w:color w:val="000000"/>
                <w:szCs w:val="21"/>
              </w:rPr>
            </w:pPr>
            <w:r w:rsidRPr="000F234E">
              <w:rPr>
                <w:rFonts w:ascii="宋体" w:hAnsi="宋体"/>
                <w:color w:val="000000"/>
                <w:szCs w:val="21"/>
              </w:rPr>
              <w:t>注2：3.4适用于标准草案送审稿，3.5适用于标准草案报批稿，3.6中</w:t>
            </w:r>
            <w:r w:rsidRPr="000F234E">
              <w:rPr>
                <w:rFonts w:ascii="宋体" w:hAnsi="宋体" w:hint="eastAsia"/>
                <w:color w:val="000000"/>
                <w:szCs w:val="21"/>
              </w:rPr>
              <w:t>“</w:t>
            </w:r>
            <w:r w:rsidRPr="000F234E">
              <w:rPr>
                <w:rFonts w:ascii="宋体" w:hAnsi="宋体"/>
                <w:color w:val="000000"/>
                <w:szCs w:val="21"/>
              </w:rPr>
              <w:t>预期的管理目标</w:t>
            </w:r>
            <w:r w:rsidRPr="000F234E">
              <w:rPr>
                <w:rFonts w:ascii="宋体" w:hAnsi="宋体" w:hint="eastAsia"/>
                <w:color w:val="000000"/>
                <w:szCs w:val="21"/>
              </w:rPr>
              <w:t>”</w:t>
            </w:r>
            <w:r w:rsidRPr="000F234E">
              <w:rPr>
                <w:rFonts w:ascii="宋体" w:hAnsi="宋体"/>
                <w:color w:val="000000"/>
                <w:szCs w:val="21"/>
              </w:rPr>
              <w:t>适用于规程类标准，3.6中</w:t>
            </w:r>
            <w:r w:rsidRPr="000F234E">
              <w:rPr>
                <w:rFonts w:ascii="宋体" w:hAnsi="宋体" w:hint="eastAsia"/>
                <w:color w:val="000000"/>
                <w:szCs w:val="21"/>
              </w:rPr>
              <w:t>“</w:t>
            </w:r>
            <w:r w:rsidRPr="000F234E">
              <w:rPr>
                <w:rFonts w:ascii="宋体" w:hAnsi="宋体"/>
                <w:color w:val="000000"/>
                <w:szCs w:val="21"/>
              </w:rPr>
              <w:t>技术指标</w:t>
            </w:r>
            <w:r w:rsidRPr="000F234E">
              <w:rPr>
                <w:rFonts w:ascii="宋体" w:hAnsi="宋体" w:hint="eastAsia"/>
                <w:color w:val="000000"/>
                <w:szCs w:val="21"/>
              </w:rPr>
              <w:t>”</w:t>
            </w:r>
            <w:r w:rsidRPr="000F234E">
              <w:rPr>
                <w:rFonts w:ascii="宋体" w:hAnsi="宋体"/>
                <w:color w:val="000000"/>
                <w:szCs w:val="21"/>
              </w:rPr>
              <w:t>适用于方法类标准，第5章适用于方法类标准编制说明的编写。</w:t>
            </w:r>
          </w:p>
          <w:p w14:paraId="62B5FB29" w14:textId="77777777" w:rsidR="00DC6AA5" w:rsidRPr="000F234E" w:rsidRDefault="00DC6AA5" w:rsidP="00DC6AA5">
            <w:pPr>
              <w:adjustRightInd w:val="0"/>
              <w:spacing w:before="60" w:line="360" w:lineRule="auto"/>
              <w:ind w:firstLineChars="210" w:firstLine="441"/>
              <w:rPr>
                <w:rFonts w:ascii="宋体" w:hAnsi="宋体"/>
                <w:color w:val="000000"/>
                <w:szCs w:val="21"/>
              </w:rPr>
            </w:pPr>
            <w:r w:rsidRPr="000F234E">
              <w:rPr>
                <w:rFonts w:ascii="宋体" w:hAnsi="宋体"/>
                <w:color w:val="000000"/>
                <w:szCs w:val="21"/>
              </w:rPr>
              <w:t>注3：3.1和第6章为可选项，其余为必填项。</w:t>
            </w:r>
          </w:p>
        </w:tc>
      </w:tr>
      <w:tr w:rsidR="00DC6AA5" w:rsidRPr="000F234E" w14:paraId="5442CE4D" w14:textId="77777777">
        <w:trPr>
          <w:cantSplit/>
          <w:trHeight w:val="495"/>
        </w:trPr>
        <w:tc>
          <w:tcPr>
            <w:tcW w:w="9625" w:type="dxa"/>
            <w:gridSpan w:val="7"/>
            <w:tcBorders>
              <w:top w:val="single" w:sz="4" w:space="0" w:color="auto"/>
              <w:left w:val="nil"/>
              <w:bottom w:val="nil"/>
              <w:right w:val="nil"/>
            </w:tcBorders>
            <w:vAlign w:val="center"/>
          </w:tcPr>
          <w:p w14:paraId="658C5918" w14:textId="39123810" w:rsidR="00DC6AA5" w:rsidRPr="000F234E" w:rsidRDefault="00DC6AA5" w:rsidP="00DC6AA5">
            <w:pPr>
              <w:wordWrap w:val="0"/>
              <w:ind w:right="480"/>
              <w:jc w:val="right"/>
              <w:rPr>
                <w:rFonts w:ascii="宋体" w:hAnsi="宋体"/>
                <w:color w:val="000000"/>
                <w:szCs w:val="21"/>
              </w:rPr>
            </w:pPr>
            <w:r w:rsidRPr="000F234E">
              <w:rPr>
                <w:rFonts w:ascii="宋体" w:hAnsi="宋体"/>
                <w:color w:val="000000"/>
                <w:szCs w:val="21"/>
              </w:rPr>
              <w:t xml:space="preserve">编写日期： </w:t>
            </w:r>
            <w:r w:rsidR="008742A1">
              <w:rPr>
                <w:rFonts w:ascii="宋体" w:hAnsi="宋体" w:hint="eastAsia"/>
                <w:color w:val="000000"/>
                <w:szCs w:val="21"/>
              </w:rPr>
              <w:t>20</w:t>
            </w:r>
            <w:r w:rsidR="00F16578">
              <w:rPr>
                <w:rFonts w:ascii="宋体" w:hAnsi="宋体" w:hint="eastAsia"/>
                <w:color w:val="000000"/>
                <w:szCs w:val="21"/>
              </w:rPr>
              <w:t>22</w:t>
            </w:r>
            <w:r w:rsidRPr="000F234E">
              <w:rPr>
                <w:rFonts w:ascii="宋体" w:hAnsi="宋体"/>
                <w:color w:val="000000"/>
                <w:szCs w:val="21"/>
              </w:rPr>
              <w:t>年</w:t>
            </w:r>
            <w:r w:rsidR="00093DDE">
              <w:rPr>
                <w:rFonts w:ascii="宋体" w:hAnsi="宋体"/>
                <w:color w:val="000000"/>
                <w:szCs w:val="21"/>
              </w:rPr>
              <w:t xml:space="preserve"> </w:t>
            </w:r>
            <w:r w:rsidRPr="000F234E">
              <w:rPr>
                <w:rFonts w:ascii="宋体" w:hAnsi="宋体"/>
                <w:color w:val="000000"/>
                <w:szCs w:val="21"/>
              </w:rPr>
              <w:t>月  日</w:t>
            </w:r>
          </w:p>
        </w:tc>
      </w:tr>
    </w:tbl>
    <w:p w14:paraId="21F13EFC" w14:textId="77777777" w:rsidR="00D347D8" w:rsidRDefault="00D347D8" w:rsidP="002D58FC">
      <w:pPr>
        <w:rPr>
          <w:rFonts w:eastAsia="方正仿宋简体" w:hint="eastAsia"/>
          <w:b/>
          <w:snapToGrid w:val="0"/>
          <w:color w:val="000000"/>
          <w:kern w:val="0"/>
          <w:sz w:val="32"/>
          <w:szCs w:val="32"/>
        </w:rPr>
      </w:pPr>
    </w:p>
    <w:sectPr w:rsidR="00D347D8" w:rsidSect="00E6220A">
      <w:headerReference w:type="default" r:id="rId8"/>
      <w:footerReference w:type="even" r:id="rId9"/>
      <w:footerReference w:type="default" r:id="rId10"/>
      <w:pgSz w:w="11907" w:h="16840"/>
      <w:pgMar w:top="1758" w:right="1418" w:bottom="1758" w:left="1418" w:header="851" w:footer="1134" w:gutter="0"/>
      <w:pgNumType w:start="1"/>
      <w:cols w:space="720"/>
      <w:titlePg/>
      <w:docGrid w:linePitch="291" w:charSpace="-378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187E3" w14:textId="77777777" w:rsidR="00455B1B" w:rsidRDefault="00455B1B" w:rsidP="00D347D8">
      <w:r>
        <w:separator/>
      </w:r>
    </w:p>
  </w:endnote>
  <w:endnote w:type="continuationSeparator" w:id="0">
    <w:p w14:paraId="2D24EF15" w14:textId="77777777" w:rsidR="00455B1B" w:rsidRDefault="00455B1B" w:rsidP="00D34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ˎ̥">
    <w:altName w:val="Times New Roman"/>
    <w:charset w:val="00"/>
    <w:family w:val="auto"/>
    <w:pitch w:val="default"/>
    <w:sig w:usb0="00000000" w:usb1="00000000" w:usb2="00000000" w:usb3="00000000" w:csb0="00040001" w:csb1="00000000"/>
  </w:font>
  <w:font w:name="Verdana">
    <w:panose1 w:val="020B0604030504040204"/>
    <w:charset w:val="00"/>
    <w:family w:val="swiss"/>
    <w:pitch w:val="variable"/>
    <w:sig w:usb0="A00006FF" w:usb1="4000205B" w:usb2="00000010" w:usb3="00000000" w:csb0="0000019F" w:csb1="00000000"/>
  </w:font>
  <w:font w:name="仿宋_GB2312">
    <w:altName w:val="微软雅黑"/>
    <w:charset w:val="86"/>
    <w:family w:val="modern"/>
    <w:pitch w:val="fixed"/>
    <w:sig w:usb0="00000000" w:usb1="080E0000" w:usb2="00000010" w:usb3="00000000" w:csb0="00040000" w:csb1="00000000"/>
  </w:font>
  <w:font w:name="方正小标宋简体">
    <w:altName w:val="微软雅黑"/>
    <w:charset w:val="86"/>
    <w:family w:val="auto"/>
    <w:pitch w:val="variable"/>
    <w:sig w:usb0="00000001" w:usb1="080E0000" w:usb2="00000010" w:usb3="00000000" w:csb0="00040000" w:csb1="00000000"/>
  </w:font>
  <w:font w:name="方正仿宋简体">
    <w:altName w:val="微软雅黑"/>
    <w:panose1 w:val="02000000000000000000"/>
    <w:charset w:val="86"/>
    <w:family w:val="auto"/>
    <w:pitch w:val="variable"/>
    <w:sig w:usb0="A00002BF" w:usb1="184F6CFA" w:usb2="00000012"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03FF6" w14:textId="77777777" w:rsidR="00EB3B4E" w:rsidRDefault="007A659B">
    <w:pPr>
      <w:pStyle w:val="aff4"/>
      <w:framePr w:wrap="around" w:vAnchor="text" w:hAnchor="margin" w:xAlign="center" w:y="1"/>
      <w:rPr>
        <w:rStyle w:val="affc"/>
      </w:rPr>
    </w:pPr>
    <w:r>
      <w:fldChar w:fldCharType="begin"/>
    </w:r>
    <w:r w:rsidR="00EB3B4E">
      <w:rPr>
        <w:rStyle w:val="affc"/>
      </w:rPr>
      <w:instrText xml:space="preserve">PAGE  </w:instrText>
    </w:r>
    <w:r>
      <w:fldChar w:fldCharType="end"/>
    </w:r>
  </w:p>
  <w:p w14:paraId="2792C85D" w14:textId="77777777" w:rsidR="00EB3B4E" w:rsidRDefault="00EB3B4E">
    <w:pPr>
      <w:pStyle w:val="afffc"/>
      <w:ind w:right="360"/>
      <w:rPr>
        <w:rStyle w:val="affc"/>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56E02" w14:textId="3E5F71A8" w:rsidR="00EB3B4E" w:rsidRDefault="00EB3B4E">
    <w:pPr>
      <w:pStyle w:val="aff4"/>
      <w:jc w:val="center"/>
      <w:rPr>
        <w:sz w:val="24"/>
        <w:szCs w:val="24"/>
      </w:rPr>
    </w:pPr>
    <w:r>
      <w:rPr>
        <w:rFonts w:hint="eastAsia"/>
        <w:sz w:val="24"/>
        <w:szCs w:val="24"/>
      </w:rPr>
      <w:t>-</w:t>
    </w:r>
    <w:r w:rsidR="007A659B">
      <w:rPr>
        <w:sz w:val="24"/>
        <w:szCs w:val="24"/>
      </w:rPr>
      <w:fldChar w:fldCharType="begin"/>
    </w:r>
    <w:r>
      <w:rPr>
        <w:sz w:val="24"/>
        <w:szCs w:val="24"/>
      </w:rPr>
      <w:instrText xml:space="preserve"> PAGE   \* MERGEFORMAT </w:instrText>
    </w:r>
    <w:r w:rsidR="007A659B">
      <w:rPr>
        <w:sz w:val="24"/>
        <w:szCs w:val="24"/>
      </w:rPr>
      <w:fldChar w:fldCharType="separate"/>
    </w:r>
    <w:r w:rsidR="00471BC3" w:rsidRPr="00471BC3">
      <w:rPr>
        <w:noProof/>
        <w:sz w:val="24"/>
        <w:szCs w:val="24"/>
        <w:lang w:val="zh-CN"/>
      </w:rPr>
      <w:t>5</w:t>
    </w:r>
    <w:r w:rsidR="007A659B">
      <w:rPr>
        <w:sz w:val="24"/>
        <w:szCs w:val="24"/>
      </w:rPr>
      <w:fldChar w:fldCharType="end"/>
    </w:r>
    <w:r>
      <w:rPr>
        <w:rFonts w:hint="eastAsia"/>
        <w:sz w:val="24"/>
        <w:szCs w:val="24"/>
      </w:rPr>
      <w:t>-</w:t>
    </w:r>
  </w:p>
  <w:p w14:paraId="181A0D6F" w14:textId="77777777" w:rsidR="00EB3B4E" w:rsidRDefault="00EB3B4E">
    <w:pPr>
      <w:pStyle w:val="af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7A5FE" w14:textId="77777777" w:rsidR="00455B1B" w:rsidRDefault="00455B1B" w:rsidP="00D347D8">
      <w:r>
        <w:separator/>
      </w:r>
    </w:p>
  </w:footnote>
  <w:footnote w:type="continuationSeparator" w:id="0">
    <w:p w14:paraId="244F4974" w14:textId="77777777" w:rsidR="00455B1B" w:rsidRDefault="00455B1B" w:rsidP="00D347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7DD91" w14:textId="77777777" w:rsidR="00EB3B4E" w:rsidRDefault="00EB3B4E">
    <w:pPr>
      <w:pStyle w:val="aff6"/>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A15CD"/>
    <w:multiLevelType w:val="multilevel"/>
    <w:tmpl w:val="040A15CD"/>
    <w:lvl w:ilvl="0">
      <w:start w:val="1"/>
      <w:numFmt w:val="none"/>
      <w:suff w:val="nothing"/>
      <w:lvlText w:val="　"/>
      <w:lvlJc w:val="left"/>
      <w:pPr>
        <w:ind w:left="0" w:firstLine="0"/>
      </w:pPr>
      <w:rPr>
        <w:rFonts w:ascii="黑体" w:eastAsia="黑体" w:hAnsi="Times New Roman" w:hint="eastAsia"/>
        <w:b w:val="0"/>
        <w:i w:val="0"/>
        <w:sz w:val="21"/>
      </w:rPr>
    </w:lvl>
    <w:lvl w:ilvl="1">
      <w:start w:val="1"/>
      <w:numFmt w:val="decimal"/>
      <w:isLgl/>
      <w:suff w:val="nothing"/>
      <w:lvlText w:val="%2　"/>
      <w:lvlJc w:val="left"/>
      <w:pPr>
        <w:ind w:left="0" w:firstLine="0"/>
      </w:pPr>
      <w:rPr>
        <w:rFonts w:ascii="黑体" w:eastAsia="黑体" w:hAnsi="Times New Roman" w:hint="eastAsia"/>
        <w:b w:val="0"/>
        <w:i w:val="0"/>
        <w:snapToGrid/>
        <w:spacing w:val="0"/>
        <w:w w:val="100"/>
        <w:kern w:val="21"/>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pStyle w:val="a"/>
      <w:suff w:val="nothing"/>
      <w:lvlText w:val="%1%2.%3.%4　"/>
      <w:lvlJc w:val="left"/>
      <w:pPr>
        <w:ind w:left="0" w:firstLine="0"/>
      </w:pPr>
      <w:rPr>
        <w:rFonts w:ascii="黑体" w:eastAsia="黑体" w:hAnsi="Times New Roman" w:hint="eastAsia"/>
        <w:b w:val="0"/>
        <w:i w:val="0"/>
        <w:sz w:val="21"/>
      </w:rPr>
    </w:lvl>
    <w:lvl w:ilvl="4">
      <w:start w:val="1"/>
      <w:numFmt w:val="decimal"/>
      <w:pStyle w:val="a0"/>
      <w:suff w:val="nothing"/>
      <w:lvlText w:val="%1%2.%3.%4.%5　"/>
      <w:lvlJc w:val="left"/>
      <w:pPr>
        <w:ind w:left="0" w:firstLine="0"/>
      </w:pPr>
      <w:rPr>
        <w:rFonts w:ascii="黑体" w:eastAsia="黑体" w:hAnsi="Times New Roman" w:hint="eastAsia"/>
        <w:b w:val="0"/>
        <w:i w:val="0"/>
        <w:sz w:val="21"/>
      </w:rPr>
    </w:lvl>
    <w:lvl w:ilvl="5">
      <w:start w:val="1"/>
      <w:numFmt w:val="decimal"/>
      <w:pStyle w:val="a1"/>
      <w:suff w:val="nothing"/>
      <w:lvlText w:val="%1%2.%3.%4.%5.%6　"/>
      <w:lvlJc w:val="left"/>
      <w:pPr>
        <w:ind w:left="0" w:firstLine="0"/>
      </w:pPr>
      <w:rPr>
        <w:rFonts w:ascii="黑体" w:eastAsia="黑体" w:hAnsi="Times New Roman" w:hint="eastAsia"/>
        <w:b w:val="0"/>
        <w:i w:val="0"/>
        <w:sz w:val="21"/>
      </w:rPr>
    </w:lvl>
    <w:lvl w:ilvl="6">
      <w:start w:val="1"/>
      <w:numFmt w:val="decimal"/>
      <w:pStyle w:val="a2"/>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 w15:restartNumberingAfterBreak="0">
    <w:nsid w:val="0AE367E9"/>
    <w:multiLevelType w:val="multilevel"/>
    <w:tmpl w:val="0AE367E9"/>
    <w:lvl w:ilvl="0">
      <w:start w:val="1"/>
      <w:numFmt w:val="none"/>
      <w:pStyle w:val="a3"/>
      <w:lvlText w:val="%1示例"/>
      <w:lvlJc w:val="left"/>
      <w:pPr>
        <w:tabs>
          <w:tab w:val="left" w:pos="1120"/>
        </w:tabs>
        <w:ind w:left="0" w:firstLine="400"/>
      </w:pPr>
      <w:rPr>
        <w:rFonts w:ascii="宋体" w:eastAsia="宋体"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0B294A11"/>
    <w:multiLevelType w:val="hybridMultilevel"/>
    <w:tmpl w:val="40124978"/>
    <w:lvl w:ilvl="0" w:tplc="B3962B9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30597C59"/>
    <w:multiLevelType w:val="multilevel"/>
    <w:tmpl w:val="30597C59"/>
    <w:lvl w:ilvl="0">
      <w:start w:val="2"/>
      <w:numFmt w:val="bullet"/>
      <w:lvlText w:val="□"/>
      <w:lvlJc w:val="left"/>
      <w:pPr>
        <w:tabs>
          <w:tab w:val="left" w:pos="360"/>
        </w:tabs>
        <w:ind w:left="360" w:hanging="360"/>
      </w:pPr>
      <w:rPr>
        <w:rFonts w:ascii="宋体" w:eastAsia="宋体" w:hAnsi="宋体" w:cs="Times New Roman" w:hint="eastAsia"/>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4" w15:restartNumberingAfterBreak="0">
    <w:nsid w:val="407E65F9"/>
    <w:multiLevelType w:val="multilevel"/>
    <w:tmpl w:val="407E65F9"/>
    <w:lvl w:ilvl="0">
      <w:start w:val="1"/>
      <w:numFmt w:val="none"/>
      <w:pStyle w:val="a4"/>
      <w:lvlText w:val="%1·　"/>
      <w:lvlJc w:val="left"/>
      <w:pPr>
        <w:tabs>
          <w:tab w:val="left" w:pos="1140"/>
        </w:tabs>
        <w:ind w:left="737" w:hanging="317"/>
      </w:pPr>
      <w:rPr>
        <w:rFonts w:ascii="宋体" w:eastAsia="宋体" w:hAnsi="Times New Roman" w:hint="eastAsia"/>
        <w:b w:val="0"/>
        <w:i w:val="0"/>
        <w:sz w:val="21"/>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5" w15:restartNumberingAfterBreak="0">
    <w:nsid w:val="42592368"/>
    <w:multiLevelType w:val="multilevel"/>
    <w:tmpl w:val="42592368"/>
    <w:lvl w:ilvl="0">
      <w:start w:val="1"/>
      <w:numFmt w:val="decimal"/>
      <w:lvlText w:val="%1."/>
      <w:lvlJc w:val="left"/>
      <w:pPr>
        <w:ind w:left="2043" w:hanging="420"/>
      </w:pPr>
    </w:lvl>
    <w:lvl w:ilvl="1">
      <w:start w:val="1"/>
      <w:numFmt w:val="lowerLetter"/>
      <w:lvlText w:val="%2)"/>
      <w:lvlJc w:val="left"/>
      <w:pPr>
        <w:ind w:left="2463" w:hanging="420"/>
      </w:pPr>
    </w:lvl>
    <w:lvl w:ilvl="2">
      <w:start w:val="1"/>
      <w:numFmt w:val="lowerRoman"/>
      <w:lvlText w:val="%3."/>
      <w:lvlJc w:val="right"/>
      <w:pPr>
        <w:ind w:left="2883" w:hanging="420"/>
      </w:pPr>
    </w:lvl>
    <w:lvl w:ilvl="3">
      <w:start w:val="1"/>
      <w:numFmt w:val="decimal"/>
      <w:lvlText w:val="%4."/>
      <w:lvlJc w:val="left"/>
      <w:pPr>
        <w:ind w:left="3303" w:hanging="420"/>
      </w:pPr>
    </w:lvl>
    <w:lvl w:ilvl="4">
      <w:start w:val="1"/>
      <w:numFmt w:val="lowerLetter"/>
      <w:lvlText w:val="%5)"/>
      <w:lvlJc w:val="left"/>
      <w:pPr>
        <w:ind w:left="3723" w:hanging="420"/>
      </w:pPr>
    </w:lvl>
    <w:lvl w:ilvl="5">
      <w:start w:val="1"/>
      <w:numFmt w:val="lowerRoman"/>
      <w:lvlText w:val="%6."/>
      <w:lvlJc w:val="right"/>
      <w:pPr>
        <w:ind w:left="4143" w:hanging="420"/>
      </w:pPr>
    </w:lvl>
    <w:lvl w:ilvl="6">
      <w:start w:val="1"/>
      <w:numFmt w:val="decimal"/>
      <w:lvlText w:val="%7."/>
      <w:lvlJc w:val="left"/>
      <w:pPr>
        <w:ind w:left="4563" w:hanging="420"/>
      </w:pPr>
    </w:lvl>
    <w:lvl w:ilvl="7">
      <w:start w:val="1"/>
      <w:numFmt w:val="lowerLetter"/>
      <w:lvlText w:val="%8)"/>
      <w:lvlJc w:val="left"/>
      <w:pPr>
        <w:ind w:left="4983" w:hanging="420"/>
      </w:pPr>
    </w:lvl>
    <w:lvl w:ilvl="8">
      <w:start w:val="1"/>
      <w:numFmt w:val="lowerRoman"/>
      <w:lvlText w:val="%9."/>
      <w:lvlJc w:val="right"/>
      <w:pPr>
        <w:ind w:left="5403" w:hanging="420"/>
      </w:pPr>
    </w:lvl>
  </w:abstractNum>
  <w:abstractNum w:abstractNumId="6" w15:restartNumberingAfterBreak="0">
    <w:nsid w:val="496E4D7B"/>
    <w:multiLevelType w:val="multilevel"/>
    <w:tmpl w:val="496E4D7B"/>
    <w:lvl w:ilvl="0">
      <w:start w:val="1"/>
      <w:numFmt w:val="none"/>
      <w:pStyle w:val="a5"/>
      <w:lvlText w:val="%1注"/>
      <w:lvlJc w:val="left"/>
      <w:pPr>
        <w:tabs>
          <w:tab w:val="left" w:pos="900"/>
        </w:tabs>
        <w:ind w:left="900" w:hanging="500"/>
      </w:pPr>
      <w:rPr>
        <w:rFonts w:ascii="宋体" w:eastAsia="宋体" w:hAnsi="Times New Roman"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 w15:restartNumberingAfterBreak="0">
    <w:nsid w:val="557C2AF5"/>
    <w:multiLevelType w:val="multilevel"/>
    <w:tmpl w:val="557C2AF5"/>
    <w:lvl w:ilvl="0">
      <w:start w:val="1"/>
      <w:numFmt w:val="decimal"/>
      <w:pStyle w:val="a6"/>
      <w:suff w:val="nothing"/>
      <w:lvlText w:val="图%1　"/>
      <w:lvlJc w:val="left"/>
      <w:pPr>
        <w:ind w:left="0" w:firstLine="0"/>
      </w:pPr>
      <w:rPr>
        <w:rFonts w:ascii="黑体" w:eastAsia="黑体" w:hAnsi="Times New Roman" w:hint="eastAsia"/>
        <w:b w:val="0"/>
        <w:i w:val="0"/>
        <w:sz w:val="21"/>
      </w:rPr>
    </w:lvl>
    <w:lvl w:ilvl="1">
      <w:start w:val="1"/>
      <w:numFmt w:val="decimal"/>
      <w:suff w:val="nothing"/>
      <w:lvlText w:val="%1%2　"/>
      <w:lvlJc w:val="left"/>
      <w:pPr>
        <w:ind w:left="0" w:firstLine="0"/>
      </w:pPr>
      <w:rPr>
        <w:rFonts w:ascii="Times New Roman" w:eastAsia="黑体" w:hAnsi="Times New Roman" w:hint="default"/>
        <w:b w:val="0"/>
        <w:i w:val="0"/>
        <w:sz w:val="21"/>
      </w:rPr>
    </w:lvl>
    <w:lvl w:ilvl="2">
      <w:start w:val="1"/>
      <w:numFmt w:val="decimal"/>
      <w:suff w:val="nothing"/>
      <w:lvlText w:val="%1%2.%3　"/>
      <w:lvlJc w:val="left"/>
      <w:pPr>
        <w:ind w:left="0" w:firstLine="0"/>
      </w:pPr>
      <w:rPr>
        <w:rFonts w:ascii="Times New Roman" w:eastAsia="黑体" w:hAnsi="Times New Roman" w:hint="default"/>
        <w:b w:val="0"/>
        <w:i w:val="0"/>
        <w:sz w:val="21"/>
      </w:rPr>
    </w:lvl>
    <w:lvl w:ilvl="3">
      <w:start w:val="1"/>
      <w:numFmt w:val="decimal"/>
      <w:suff w:val="nothing"/>
      <w:lvlText w:val="%1%2.%3.%4　"/>
      <w:lvlJc w:val="left"/>
      <w:pPr>
        <w:ind w:left="0" w:firstLine="0"/>
      </w:pPr>
      <w:rPr>
        <w:rFonts w:ascii="Times New Roman" w:eastAsia="黑体" w:hAnsi="Times New Roman" w:hint="default"/>
        <w:b w:val="0"/>
        <w:i w:val="0"/>
        <w:sz w:val="21"/>
      </w:rPr>
    </w:lvl>
    <w:lvl w:ilvl="4">
      <w:start w:val="1"/>
      <w:numFmt w:val="decimal"/>
      <w:suff w:val="nothing"/>
      <w:lvlText w:val="%1%2.%3.%4.%5　"/>
      <w:lvlJc w:val="left"/>
      <w:pPr>
        <w:ind w:left="0" w:firstLine="0"/>
      </w:pPr>
      <w:rPr>
        <w:rFonts w:ascii="Times New Roman" w:eastAsia="黑体" w:hAnsi="Times New Roman" w:hint="default"/>
        <w:b w:val="0"/>
        <w:i w:val="0"/>
        <w:sz w:val="21"/>
      </w:rPr>
    </w:lvl>
    <w:lvl w:ilvl="5">
      <w:start w:val="1"/>
      <w:numFmt w:val="decimal"/>
      <w:suff w:val="nothing"/>
      <w:lvlText w:val="%1%2.%3.%4.%5.%6　"/>
      <w:lvlJc w:val="left"/>
      <w:pPr>
        <w:ind w:left="0" w:firstLine="0"/>
      </w:pPr>
      <w:rPr>
        <w:rFonts w:ascii="Times New Roman" w:eastAsia="黑体" w:hAnsi="Times New Roman" w:hint="default"/>
        <w:b w:val="0"/>
        <w:i w:val="0"/>
        <w:sz w:val="21"/>
      </w:rPr>
    </w:lvl>
    <w:lvl w:ilvl="6">
      <w:start w:val="1"/>
      <w:numFmt w:val="decimal"/>
      <w:suff w:val="nothing"/>
      <w:lvlText w:val="%1%2.%3.%4.%5.%6.%7　"/>
      <w:lvlJc w:val="left"/>
      <w:pPr>
        <w:ind w:left="0" w:firstLine="0"/>
      </w:pPr>
      <w:rPr>
        <w:rFonts w:ascii="Times New Roman" w:eastAsia="黑体" w:hAnsi="Times New Roman" w:hint="default"/>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8" w15:restartNumberingAfterBreak="0">
    <w:nsid w:val="59BB5E4E"/>
    <w:multiLevelType w:val="singleLevel"/>
    <w:tmpl w:val="59BB5E4E"/>
    <w:lvl w:ilvl="0">
      <w:start w:val="4"/>
      <w:numFmt w:val="chineseCounting"/>
      <w:suff w:val="nothing"/>
      <w:lvlText w:val="%1、"/>
      <w:lvlJc w:val="left"/>
    </w:lvl>
  </w:abstractNum>
  <w:abstractNum w:abstractNumId="9" w15:restartNumberingAfterBreak="0">
    <w:nsid w:val="646260FA"/>
    <w:multiLevelType w:val="multilevel"/>
    <w:tmpl w:val="646260FA"/>
    <w:lvl w:ilvl="0">
      <w:start w:val="1"/>
      <w:numFmt w:val="decimal"/>
      <w:pStyle w:val="a7"/>
      <w:suff w:val="nothing"/>
      <w:lvlText w:val="表%1　"/>
      <w:lvlJc w:val="left"/>
      <w:pPr>
        <w:ind w:left="0" w:firstLine="0"/>
      </w:pPr>
      <w:rPr>
        <w:rFonts w:ascii="黑体" w:eastAsia="黑体" w:hAnsi="Times New Roman" w:hint="eastAsia"/>
        <w:b w:val="0"/>
        <w:i w:val="0"/>
        <w:sz w:val="21"/>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0" w15:restartNumberingAfterBreak="0">
    <w:nsid w:val="657D3FBC"/>
    <w:multiLevelType w:val="multilevel"/>
    <w:tmpl w:val="657D3FBC"/>
    <w:lvl w:ilvl="0">
      <w:start w:val="1"/>
      <w:numFmt w:val="upperLetter"/>
      <w:pStyle w:val="a8"/>
      <w:suff w:val="nothing"/>
      <w:lvlText w:val="附　录　%1"/>
      <w:lvlJc w:val="left"/>
      <w:pPr>
        <w:ind w:left="0" w:firstLine="0"/>
      </w:pPr>
      <w:rPr>
        <w:rFonts w:ascii="黑体" w:eastAsia="黑体" w:hAnsi="Times New Roman" w:hint="eastAsia"/>
        <w:b w:val="0"/>
        <w:i w:val="0"/>
        <w:sz w:val="21"/>
      </w:rPr>
    </w:lvl>
    <w:lvl w:ilvl="1">
      <w:start w:val="1"/>
      <w:numFmt w:val="decimal"/>
      <w:pStyle w:val="a9"/>
      <w:suff w:val="nothing"/>
      <w:lvlText w:val="%1.%2　"/>
      <w:lvlJc w:val="left"/>
      <w:pPr>
        <w:ind w:left="0" w:firstLine="0"/>
      </w:pPr>
      <w:rPr>
        <w:rFonts w:ascii="黑体" w:eastAsia="黑体" w:hAnsi="Times New Roman" w:hint="eastAsia"/>
        <w:b w:val="0"/>
        <w:i w:val="0"/>
        <w:snapToGrid/>
        <w:spacing w:val="0"/>
        <w:w w:val="100"/>
        <w:kern w:val="21"/>
        <w:sz w:val="21"/>
      </w:rPr>
    </w:lvl>
    <w:lvl w:ilvl="2">
      <w:start w:val="1"/>
      <w:numFmt w:val="decimal"/>
      <w:pStyle w:val="aa"/>
      <w:suff w:val="nothing"/>
      <w:lvlText w:val="%1.%2.%3　"/>
      <w:lvlJc w:val="left"/>
      <w:pPr>
        <w:ind w:left="0" w:firstLine="0"/>
      </w:pPr>
      <w:rPr>
        <w:rFonts w:ascii="黑体" w:eastAsia="黑体" w:hAnsi="Times New Roman" w:hint="eastAsia"/>
        <w:b w:val="0"/>
        <w:i w:val="0"/>
        <w:sz w:val="21"/>
      </w:rPr>
    </w:lvl>
    <w:lvl w:ilvl="3">
      <w:start w:val="1"/>
      <w:numFmt w:val="decimal"/>
      <w:pStyle w:val="ab"/>
      <w:suff w:val="nothing"/>
      <w:lvlText w:val="%1.%2.%3.%4　"/>
      <w:lvlJc w:val="left"/>
      <w:pPr>
        <w:ind w:left="0" w:firstLine="0"/>
      </w:pPr>
      <w:rPr>
        <w:rFonts w:ascii="黑体" w:eastAsia="黑体" w:hAnsi="Times New Roman" w:hint="eastAsia"/>
        <w:b w:val="0"/>
        <w:i w:val="0"/>
        <w:sz w:val="21"/>
      </w:rPr>
    </w:lvl>
    <w:lvl w:ilvl="4">
      <w:start w:val="1"/>
      <w:numFmt w:val="decimal"/>
      <w:pStyle w:val="ac"/>
      <w:suff w:val="nothing"/>
      <w:lvlText w:val="%1.%2.%3.%4.%5　"/>
      <w:lvlJc w:val="left"/>
      <w:pPr>
        <w:ind w:left="0" w:firstLine="0"/>
      </w:pPr>
      <w:rPr>
        <w:rFonts w:ascii="黑体" w:eastAsia="黑体" w:hAnsi="Times New Roman" w:hint="eastAsia"/>
        <w:b w:val="0"/>
        <w:i w:val="0"/>
        <w:sz w:val="21"/>
      </w:rPr>
    </w:lvl>
    <w:lvl w:ilvl="5">
      <w:start w:val="1"/>
      <w:numFmt w:val="decimal"/>
      <w:pStyle w:val="ad"/>
      <w:suff w:val="nothing"/>
      <w:lvlText w:val="%1.%2.%3.%4.%5.%6　"/>
      <w:lvlJc w:val="left"/>
      <w:pPr>
        <w:ind w:left="0" w:firstLine="0"/>
      </w:pPr>
      <w:rPr>
        <w:rFonts w:ascii="黑体" w:eastAsia="黑体" w:hAnsi="Times New Roman" w:hint="eastAsia"/>
        <w:b w:val="0"/>
        <w:i w:val="0"/>
        <w:sz w:val="21"/>
      </w:rPr>
    </w:lvl>
    <w:lvl w:ilvl="6">
      <w:start w:val="1"/>
      <w:numFmt w:val="decimal"/>
      <w:pStyle w:val="ae"/>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1" w15:restartNumberingAfterBreak="0">
    <w:nsid w:val="6CEA2025"/>
    <w:multiLevelType w:val="multilevel"/>
    <w:tmpl w:val="6CEA2025"/>
    <w:lvl w:ilvl="0">
      <w:start w:val="1"/>
      <w:numFmt w:val="none"/>
      <w:pStyle w:val="af"/>
      <w:suff w:val="nothing"/>
      <w:lvlText w:val="%1"/>
      <w:lvlJc w:val="left"/>
      <w:pPr>
        <w:ind w:left="0" w:firstLine="0"/>
      </w:pPr>
      <w:rPr>
        <w:rFonts w:ascii="Times New Roman" w:hAnsi="Times New Roman" w:hint="default"/>
        <w:b/>
        <w:i w:val="0"/>
        <w:sz w:val="21"/>
      </w:rPr>
    </w:lvl>
    <w:lvl w:ilvl="1">
      <w:start w:val="1"/>
      <w:numFmt w:val="decimal"/>
      <w:suff w:val="nothing"/>
      <w:lvlText w:val="%1%2　"/>
      <w:lvlJc w:val="left"/>
      <w:pPr>
        <w:ind w:left="0" w:firstLine="0"/>
      </w:pPr>
      <w:rPr>
        <w:rFonts w:ascii="黑体" w:eastAsia="黑体" w:hAnsi="Times New Roman" w:hint="eastAsia"/>
        <w:b w:val="0"/>
        <w:i w:val="0"/>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pStyle w:val="af0"/>
      <w:suff w:val="nothing"/>
      <w:lvlText w:val="%1%2.%3.%4.%5　"/>
      <w:lvlJc w:val="left"/>
      <w:pPr>
        <w:ind w:left="0" w:firstLine="0"/>
      </w:pPr>
      <w:rPr>
        <w:rFonts w:ascii="黑体" w:eastAsia="黑体" w:hAnsi="Times New Roman" w:hint="eastAsia"/>
        <w:b w:val="0"/>
        <w:i w:val="0"/>
        <w:sz w:val="21"/>
      </w:rPr>
    </w:lvl>
    <w:lvl w:ilvl="5">
      <w:start w:val="1"/>
      <w:numFmt w:val="decimal"/>
      <w:pStyle w:val="af1"/>
      <w:suff w:val="nothing"/>
      <w:lvlText w:val="%1%2.%3.%4.%5.%6　"/>
      <w:lvlJc w:val="left"/>
      <w:pPr>
        <w:ind w:left="0" w:firstLine="0"/>
      </w:pPr>
      <w:rPr>
        <w:rFonts w:ascii="黑体" w:eastAsia="黑体" w:hAnsi="Times New Roman" w:hint="eastAsia"/>
        <w:b w:val="0"/>
        <w:i w:val="0"/>
        <w:sz w:val="21"/>
      </w:rPr>
    </w:lvl>
    <w:lvl w:ilvl="6">
      <w:start w:val="1"/>
      <w:numFmt w:val="decimal"/>
      <w:pStyle w:val="af2"/>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12" w15:restartNumberingAfterBreak="0">
    <w:nsid w:val="6DBF04F4"/>
    <w:multiLevelType w:val="multilevel"/>
    <w:tmpl w:val="6DBF04F4"/>
    <w:lvl w:ilvl="0">
      <w:start w:val="1"/>
      <w:numFmt w:val="none"/>
      <w:pStyle w:val="af3"/>
      <w:lvlText w:val="%1注："/>
      <w:lvlJc w:val="left"/>
      <w:pPr>
        <w:tabs>
          <w:tab w:val="left" w:pos="1140"/>
        </w:tabs>
        <w:ind w:left="840" w:hanging="420"/>
      </w:pPr>
      <w:rPr>
        <w:rFonts w:ascii="宋体" w:eastAsia="宋体" w:hAnsi="Times New Roman" w:hint="eastAsia"/>
        <w:b w:val="0"/>
        <w:i w:val="0"/>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15:restartNumberingAfterBreak="0">
    <w:nsid w:val="76933334"/>
    <w:multiLevelType w:val="multilevel"/>
    <w:tmpl w:val="76933334"/>
    <w:lvl w:ilvl="0">
      <w:start w:val="1"/>
      <w:numFmt w:val="none"/>
      <w:pStyle w:val="af4"/>
      <w:lvlText w:val="%1——"/>
      <w:lvlJc w:val="left"/>
      <w:pPr>
        <w:tabs>
          <w:tab w:val="left" w:pos="1140"/>
        </w:tabs>
        <w:ind w:left="84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859777691">
    <w:abstractNumId w:val="1"/>
  </w:num>
  <w:num w:numId="2" w16cid:durableId="1089888524">
    <w:abstractNumId w:val="0"/>
  </w:num>
  <w:num w:numId="3" w16cid:durableId="1851064599">
    <w:abstractNumId w:val="10"/>
  </w:num>
  <w:num w:numId="4" w16cid:durableId="1998679139">
    <w:abstractNumId w:val="11"/>
  </w:num>
  <w:num w:numId="5" w16cid:durableId="1887598109">
    <w:abstractNumId w:val="13"/>
  </w:num>
  <w:num w:numId="6" w16cid:durableId="105973287">
    <w:abstractNumId w:val="4"/>
  </w:num>
  <w:num w:numId="7" w16cid:durableId="875704748">
    <w:abstractNumId w:val="9"/>
  </w:num>
  <w:num w:numId="8" w16cid:durableId="646977824">
    <w:abstractNumId w:val="7"/>
  </w:num>
  <w:num w:numId="9" w16cid:durableId="109864424">
    <w:abstractNumId w:val="12"/>
  </w:num>
  <w:num w:numId="10" w16cid:durableId="1844733893">
    <w:abstractNumId w:val="6"/>
  </w:num>
  <w:num w:numId="11" w16cid:durableId="995493738">
    <w:abstractNumId w:val="5"/>
  </w:num>
  <w:num w:numId="12" w16cid:durableId="236667405">
    <w:abstractNumId w:val="8"/>
  </w:num>
  <w:num w:numId="13" w16cid:durableId="2062705254">
    <w:abstractNumId w:val="3"/>
  </w:num>
  <w:num w:numId="14" w16cid:durableId="11645844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bordersDoNotSurroundHeader/>
  <w:bordersDoNotSurroundFooter/>
  <w:proofState w:spelling="clean" w:grammar="clean"/>
  <w:defaultTabStop w:val="420"/>
  <w:drawingGridHorizontalSpacing w:val="96"/>
  <w:drawingGridVerticalSpacing w:val="156"/>
  <w:displayHorizontalDrawingGridEvery w:val="0"/>
  <w:displayVerticalDrawingGridEvery w:val="2"/>
  <w:characterSpacingControl w:val="compressPunctuation"/>
  <w:doNotValidateAgainstSchema/>
  <w:doNotDemarcateInvalidXml/>
  <w:hdrShapeDefaults>
    <o:shapedefaults v:ext="edit" spidmax="2050"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02E3"/>
    <w:rsid w:val="00000600"/>
    <w:rsid w:val="00001AD5"/>
    <w:rsid w:val="0000326E"/>
    <w:rsid w:val="00003491"/>
    <w:rsid w:val="000037D2"/>
    <w:rsid w:val="000065A1"/>
    <w:rsid w:val="00012C67"/>
    <w:rsid w:val="00014276"/>
    <w:rsid w:val="00015100"/>
    <w:rsid w:val="00020D33"/>
    <w:rsid w:val="00021C6E"/>
    <w:rsid w:val="00022D05"/>
    <w:rsid w:val="00023A0F"/>
    <w:rsid w:val="0002669E"/>
    <w:rsid w:val="00027415"/>
    <w:rsid w:val="000449B0"/>
    <w:rsid w:val="00047546"/>
    <w:rsid w:val="000501FC"/>
    <w:rsid w:val="000555F5"/>
    <w:rsid w:val="00056034"/>
    <w:rsid w:val="00060C30"/>
    <w:rsid w:val="0006511B"/>
    <w:rsid w:val="00066DF5"/>
    <w:rsid w:val="00067912"/>
    <w:rsid w:val="00072C62"/>
    <w:rsid w:val="00076838"/>
    <w:rsid w:val="00076FE5"/>
    <w:rsid w:val="000913AA"/>
    <w:rsid w:val="00091710"/>
    <w:rsid w:val="00091BBF"/>
    <w:rsid w:val="00093DDE"/>
    <w:rsid w:val="00095480"/>
    <w:rsid w:val="000A1245"/>
    <w:rsid w:val="000A1780"/>
    <w:rsid w:val="000A408A"/>
    <w:rsid w:val="000A5135"/>
    <w:rsid w:val="000A51DC"/>
    <w:rsid w:val="000A6CE1"/>
    <w:rsid w:val="000A702B"/>
    <w:rsid w:val="000B15F1"/>
    <w:rsid w:val="000B3A7A"/>
    <w:rsid w:val="000B3B53"/>
    <w:rsid w:val="000C795D"/>
    <w:rsid w:val="000C7D1E"/>
    <w:rsid w:val="000D0D61"/>
    <w:rsid w:val="000D11AC"/>
    <w:rsid w:val="000D14F2"/>
    <w:rsid w:val="000D5EB5"/>
    <w:rsid w:val="000D6845"/>
    <w:rsid w:val="000E0F71"/>
    <w:rsid w:val="000E1472"/>
    <w:rsid w:val="000E5568"/>
    <w:rsid w:val="000F0490"/>
    <w:rsid w:val="000F1C53"/>
    <w:rsid w:val="000F234E"/>
    <w:rsid w:val="000F3D81"/>
    <w:rsid w:val="000F788D"/>
    <w:rsid w:val="000F7EEE"/>
    <w:rsid w:val="00100BB8"/>
    <w:rsid w:val="00101C16"/>
    <w:rsid w:val="00104AC8"/>
    <w:rsid w:val="00105177"/>
    <w:rsid w:val="00105B9F"/>
    <w:rsid w:val="00107566"/>
    <w:rsid w:val="0011003E"/>
    <w:rsid w:val="00111A00"/>
    <w:rsid w:val="00114105"/>
    <w:rsid w:val="00115CB3"/>
    <w:rsid w:val="001206FE"/>
    <w:rsid w:val="00121083"/>
    <w:rsid w:val="00122F0F"/>
    <w:rsid w:val="00126B2A"/>
    <w:rsid w:val="0012777A"/>
    <w:rsid w:val="00132A68"/>
    <w:rsid w:val="001331D7"/>
    <w:rsid w:val="00135A95"/>
    <w:rsid w:val="00143336"/>
    <w:rsid w:val="00143401"/>
    <w:rsid w:val="00143C40"/>
    <w:rsid w:val="00145CC3"/>
    <w:rsid w:val="0015079E"/>
    <w:rsid w:val="00152D7E"/>
    <w:rsid w:val="00154115"/>
    <w:rsid w:val="00156A94"/>
    <w:rsid w:val="00162151"/>
    <w:rsid w:val="001621BF"/>
    <w:rsid w:val="00162298"/>
    <w:rsid w:val="00163D2E"/>
    <w:rsid w:val="00172A27"/>
    <w:rsid w:val="00173798"/>
    <w:rsid w:val="00173E8B"/>
    <w:rsid w:val="00174E25"/>
    <w:rsid w:val="00174F37"/>
    <w:rsid w:val="00176EB9"/>
    <w:rsid w:val="001828C2"/>
    <w:rsid w:val="001903A2"/>
    <w:rsid w:val="00195AED"/>
    <w:rsid w:val="001970C8"/>
    <w:rsid w:val="00197999"/>
    <w:rsid w:val="001A0134"/>
    <w:rsid w:val="001A168A"/>
    <w:rsid w:val="001A6255"/>
    <w:rsid w:val="001B17CC"/>
    <w:rsid w:val="001B3EB1"/>
    <w:rsid w:val="001B7439"/>
    <w:rsid w:val="001C0680"/>
    <w:rsid w:val="001C0B8E"/>
    <w:rsid w:val="001C384F"/>
    <w:rsid w:val="001C7ACD"/>
    <w:rsid w:val="001D2338"/>
    <w:rsid w:val="001D6ED0"/>
    <w:rsid w:val="001D717A"/>
    <w:rsid w:val="001E37A6"/>
    <w:rsid w:val="001E6600"/>
    <w:rsid w:val="001F162E"/>
    <w:rsid w:val="001F46BE"/>
    <w:rsid w:val="001F6DDE"/>
    <w:rsid w:val="001F7A0C"/>
    <w:rsid w:val="002045D5"/>
    <w:rsid w:val="0020499A"/>
    <w:rsid w:val="0020534B"/>
    <w:rsid w:val="00213480"/>
    <w:rsid w:val="002139D7"/>
    <w:rsid w:val="002146D1"/>
    <w:rsid w:val="00214AD8"/>
    <w:rsid w:val="00215982"/>
    <w:rsid w:val="00216A3B"/>
    <w:rsid w:val="00221686"/>
    <w:rsid w:val="00222AC5"/>
    <w:rsid w:val="002239AF"/>
    <w:rsid w:val="00225EC8"/>
    <w:rsid w:val="00232FD3"/>
    <w:rsid w:val="00234591"/>
    <w:rsid w:val="00234D6C"/>
    <w:rsid w:val="00243D10"/>
    <w:rsid w:val="00245229"/>
    <w:rsid w:val="00245893"/>
    <w:rsid w:val="00246E3B"/>
    <w:rsid w:val="00247988"/>
    <w:rsid w:val="00250799"/>
    <w:rsid w:val="00251D4A"/>
    <w:rsid w:val="002526E1"/>
    <w:rsid w:val="00257071"/>
    <w:rsid w:val="00270414"/>
    <w:rsid w:val="00271B36"/>
    <w:rsid w:val="00273C64"/>
    <w:rsid w:val="002763D0"/>
    <w:rsid w:val="002826DE"/>
    <w:rsid w:val="002831FC"/>
    <w:rsid w:val="00287E6F"/>
    <w:rsid w:val="00291E81"/>
    <w:rsid w:val="00292F15"/>
    <w:rsid w:val="00292F8E"/>
    <w:rsid w:val="00294EC4"/>
    <w:rsid w:val="002A140C"/>
    <w:rsid w:val="002A1BF1"/>
    <w:rsid w:val="002A43A2"/>
    <w:rsid w:val="002A67B6"/>
    <w:rsid w:val="002B1A70"/>
    <w:rsid w:val="002B3036"/>
    <w:rsid w:val="002B4AF7"/>
    <w:rsid w:val="002C1971"/>
    <w:rsid w:val="002C2941"/>
    <w:rsid w:val="002C5CE4"/>
    <w:rsid w:val="002D02E7"/>
    <w:rsid w:val="002D20F2"/>
    <w:rsid w:val="002D58FC"/>
    <w:rsid w:val="002D5E7E"/>
    <w:rsid w:val="002D67E2"/>
    <w:rsid w:val="002D6ED0"/>
    <w:rsid w:val="002E1947"/>
    <w:rsid w:val="002E28C5"/>
    <w:rsid w:val="002E35BF"/>
    <w:rsid w:val="002F0DE6"/>
    <w:rsid w:val="002F2709"/>
    <w:rsid w:val="002F45EE"/>
    <w:rsid w:val="002F4B74"/>
    <w:rsid w:val="0030073B"/>
    <w:rsid w:val="0030564B"/>
    <w:rsid w:val="00305AC4"/>
    <w:rsid w:val="00306CBC"/>
    <w:rsid w:val="003073C7"/>
    <w:rsid w:val="00312A0F"/>
    <w:rsid w:val="00312A4B"/>
    <w:rsid w:val="003131D2"/>
    <w:rsid w:val="00313385"/>
    <w:rsid w:val="00314FAB"/>
    <w:rsid w:val="00321005"/>
    <w:rsid w:val="003227D7"/>
    <w:rsid w:val="0032534D"/>
    <w:rsid w:val="00326368"/>
    <w:rsid w:val="003279F1"/>
    <w:rsid w:val="003346EE"/>
    <w:rsid w:val="0033484C"/>
    <w:rsid w:val="003359F9"/>
    <w:rsid w:val="00341376"/>
    <w:rsid w:val="00344552"/>
    <w:rsid w:val="00347C8B"/>
    <w:rsid w:val="00351452"/>
    <w:rsid w:val="00353543"/>
    <w:rsid w:val="003536C8"/>
    <w:rsid w:val="003546C0"/>
    <w:rsid w:val="00354A7F"/>
    <w:rsid w:val="003559F6"/>
    <w:rsid w:val="0036009E"/>
    <w:rsid w:val="0036599B"/>
    <w:rsid w:val="00371C18"/>
    <w:rsid w:val="00371E4A"/>
    <w:rsid w:val="00371EBB"/>
    <w:rsid w:val="003751BA"/>
    <w:rsid w:val="003827ED"/>
    <w:rsid w:val="00384733"/>
    <w:rsid w:val="00385748"/>
    <w:rsid w:val="00386047"/>
    <w:rsid w:val="003863F3"/>
    <w:rsid w:val="0039611D"/>
    <w:rsid w:val="00397098"/>
    <w:rsid w:val="00397D76"/>
    <w:rsid w:val="003A39B9"/>
    <w:rsid w:val="003A4CDC"/>
    <w:rsid w:val="003A5BC3"/>
    <w:rsid w:val="003A6A58"/>
    <w:rsid w:val="003B2404"/>
    <w:rsid w:val="003B3287"/>
    <w:rsid w:val="003B39C8"/>
    <w:rsid w:val="003B42E9"/>
    <w:rsid w:val="003B4BA1"/>
    <w:rsid w:val="003C19CA"/>
    <w:rsid w:val="003C307D"/>
    <w:rsid w:val="003C31BD"/>
    <w:rsid w:val="003C49BC"/>
    <w:rsid w:val="003C5970"/>
    <w:rsid w:val="003C5AC1"/>
    <w:rsid w:val="003C70AA"/>
    <w:rsid w:val="003D1718"/>
    <w:rsid w:val="003D4B7D"/>
    <w:rsid w:val="003D4CCE"/>
    <w:rsid w:val="003D599A"/>
    <w:rsid w:val="003D5A36"/>
    <w:rsid w:val="003E5D78"/>
    <w:rsid w:val="003E6942"/>
    <w:rsid w:val="003E7769"/>
    <w:rsid w:val="003E7BC0"/>
    <w:rsid w:val="003F11C3"/>
    <w:rsid w:val="003F3CC1"/>
    <w:rsid w:val="00401712"/>
    <w:rsid w:val="00403580"/>
    <w:rsid w:val="004056C2"/>
    <w:rsid w:val="00406723"/>
    <w:rsid w:val="004079C8"/>
    <w:rsid w:val="00411CD5"/>
    <w:rsid w:val="004135E4"/>
    <w:rsid w:val="0042117C"/>
    <w:rsid w:val="0042404B"/>
    <w:rsid w:val="004265E0"/>
    <w:rsid w:val="0043582D"/>
    <w:rsid w:val="00436CEC"/>
    <w:rsid w:val="00437DF0"/>
    <w:rsid w:val="004422EA"/>
    <w:rsid w:val="00443250"/>
    <w:rsid w:val="004506A0"/>
    <w:rsid w:val="00455B1B"/>
    <w:rsid w:val="00456308"/>
    <w:rsid w:val="00456AB0"/>
    <w:rsid w:val="00463DF6"/>
    <w:rsid w:val="00466EA5"/>
    <w:rsid w:val="00467A0C"/>
    <w:rsid w:val="00471BC3"/>
    <w:rsid w:val="0047255A"/>
    <w:rsid w:val="0047426C"/>
    <w:rsid w:val="0047467F"/>
    <w:rsid w:val="00476640"/>
    <w:rsid w:val="004821FE"/>
    <w:rsid w:val="0048765D"/>
    <w:rsid w:val="00487F12"/>
    <w:rsid w:val="00491B3A"/>
    <w:rsid w:val="00491FFA"/>
    <w:rsid w:val="004934E6"/>
    <w:rsid w:val="00493893"/>
    <w:rsid w:val="004938A1"/>
    <w:rsid w:val="0049599B"/>
    <w:rsid w:val="004A0D8A"/>
    <w:rsid w:val="004A4FDC"/>
    <w:rsid w:val="004B4B4C"/>
    <w:rsid w:val="004B5246"/>
    <w:rsid w:val="004C215F"/>
    <w:rsid w:val="004C2557"/>
    <w:rsid w:val="004C70B5"/>
    <w:rsid w:val="004D5E39"/>
    <w:rsid w:val="004D6095"/>
    <w:rsid w:val="004D6444"/>
    <w:rsid w:val="004D7338"/>
    <w:rsid w:val="004E40CE"/>
    <w:rsid w:val="004F05BF"/>
    <w:rsid w:val="004F5D98"/>
    <w:rsid w:val="004F642A"/>
    <w:rsid w:val="00505DB1"/>
    <w:rsid w:val="00506F87"/>
    <w:rsid w:val="00507B92"/>
    <w:rsid w:val="00510BC3"/>
    <w:rsid w:val="00512A9D"/>
    <w:rsid w:val="005135AC"/>
    <w:rsid w:val="005176CC"/>
    <w:rsid w:val="005309F7"/>
    <w:rsid w:val="00544603"/>
    <w:rsid w:val="005454CE"/>
    <w:rsid w:val="0055147E"/>
    <w:rsid w:val="005548F8"/>
    <w:rsid w:val="00555303"/>
    <w:rsid w:val="00557671"/>
    <w:rsid w:val="005647BF"/>
    <w:rsid w:val="0057444F"/>
    <w:rsid w:val="00574AE5"/>
    <w:rsid w:val="00576510"/>
    <w:rsid w:val="0057659A"/>
    <w:rsid w:val="00583CCC"/>
    <w:rsid w:val="00585419"/>
    <w:rsid w:val="005867C4"/>
    <w:rsid w:val="00590B1C"/>
    <w:rsid w:val="005925DF"/>
    <w:rsid w:val="00593BEA"/>
    <w:rsid w:val="005945B8"/>
    <w:rsid w:val="005A0E0F"/>
    <w:rsid w:val="005A24E0"/>
    <w:rsid w:val="005A63BF"/>
    <w:rsid w:val="005A66CB"/>
    <w:rsid w:val="005A785A"/>
    <w:rsid w:val="005B0C1C"/>
    <w:rsid w:val="005B2144"/>
    <w:rsid w:val="005B2F38"/>
    <w:rsid w:val="005B2FD0"/>
    <w:rsid w:val="005B4EFD"/>
    <w:rsid w:val="005B7535"/>
    <w:rsid w:val="005C0DE9"/>
    <w:rsid w:val="005C53B1"/>
    <w:rsid w:val="005C5985"/>
    <w:rsid w:val="005C5B5A"/>
    <w:rsid w:val="005C67C9"/>
    <w:rsid w:val="005C7441"/>
    <w:rsid w:val="005D32C5"/>
    <w:rsid w:val="005E0C0B"/>
    <w:rsid w:val="005E128E"/>
    <w:rsid w:val="005E15C5"/>
    <w:rsid w:val="005E2069"/>
    <w:rsid w:val="005E51A3"/>
    <w:rsid w:val="005E65B3"/>
    <w:rsid w:val="005E750F"/>
    <w:rsid w:val="005E77FA"/>
    <w:rsid w:val="005F05C9"/>
    <w:rsid w:val="005F3142"/>
    <w:rsid w:val="005F3175"/>
    <w:rsid w:val="005F4E57"/>
    <w:rsid w:val="005F5C81"/>
    <w:rsid w:val="005F68C4"/>
    <w:rsid w:val="005F6AE2"/>
    <w:rsid w:val="005F7888"/>
    <w:rsid w:val="0060176C"/>
    <w:rsid w:val="00607E57"/>
    <w:rsid w:val="00613BB2"/>
    <w:rsid w:val="0061433E"/>
    <w:rsid w:val="00620635"/>
    <w:rsid w:val="00623DF3"/>
    <w:rsid w:val="00630A22"/>
    <w:rsid w:val="006313C2"/>
    <w:rsid w:val="0063419D"/>
    <w:rsid w:val="006350A9"/>
    <w:rsid w:val="00635D61"/>
    <w:rsid w:val="00641B49"/>
    <w:rsid w:val="00642188"/>
    <w:rsid w:val="006429BD"/>
    <w:rsid w:val="00644DB7"/>
    <w:rsid w:val="00647235"/>
    <w:rsid w:val="00650490"/>
    <w:rsid w:val="00652828"/>
    <w:rsid w:val="0065388D"/>
    <w:rsid w:val="00653ED1"/>
    <w:rsid w:val="00655105"/>
    <w:rsid w:val="00656FC3"/>
    <w:rsid w:val="0066079F"/>
    <w:rsid w:val="00661134"/>
    <w:rsid w:val="00662B24"/>
    <w:rsid w:val="00663563"/>
    <w:rsid w:val="0066430B"/>
    <w:rsid w:val="00664FC1"/>
    <w:rsid w:val="006661EF"/>
    <w:rsid w:val="006676B9"/>
    <w:rsid w:val="0067052E"/>
    <w:rsid w:val="0067328A"/>
    <w:rsid w:val="006759B1"/>
    <w:rsid w:val="0067614A"/>
    <w:rsid w:val="0067788D"/>
    <w:rsid w:val="00681855"/>
    <w:rsid w:val="006860D7"/>
    <w:rsid w:val="00686B9D"/>
    <w:rsid w:val="006903B2"/>
    <w:rsid w:val="00691C85"/>
    <w:rsid w:val="00692E9D"/>
    <w:rsid w:val="00693010"/>
    <w:rsid w:val="0069459D"/>
    <w:rsid w:val="00694984"/>
    <w:rsid w:val="006A03B7"/>
    <w:rsid w:val="006A169E"/>
    <w:rsid w:val="006A667F"/>
    <w:rsid w:val="006B1433"/>
    <w:rsid w:val="006B1DD6"/>
    <w:rsid w:val="006B35CD"/>
    <w:rsid w:val="006B44C8"/>
    <w:rsid w:val="006C2FDA"/>
    <w:rsid w:val="006C3803"/>
    <w:rsid w:val="006C44E4"/>
    <w:rsid w:val="006C57A1"/>
    <w:rsid w:val="006C7A34"/>
    <w:rsid w:val="006D0147"/>
    <w:rsid w:val="006D2EC0"/>
    <w:rsid w:val="006D45A2"/>
    <w:rsid w:val="006E2E08"/>
    <w:rsid w:val="006E5264"/>
    <w:rsid w:val="006E7099"/>
    <w:rsid w:val="006F1EFE"/>
    <w:rsid w:val="006F2C6B"/>
    <w:rsid w:val="006F3306"/>
    <w:rsid w:val="006F359B"/>
    <w:rsid w:val="006F64E8"/>
    <w:rsid w:val="006F700B"/>
    <w:rsid w:val="007008F7"/>
    <w:rsid w:val="00702FA1"/>
    <w:rsid w:val="00703861"/>
    <w:rsid w:val="00704585"/>
    <w:rsid w:val="00706E5C"/>
    <w:rsid w:val="0070711B"/>
    <w:rsid w:val="007074BB"/>
    <w:rsid w:val="00707920"/>
    <w:rsid w:val="00712D66"/>
    <w:rsid w:val="00713ADE"/>
    <w:rsid w:val="007158CA"/>
    <w:rsid w:val="00715923"/>
    <w:rsid w:val="00720BC2"/>
    <w:rsid w:val="00721258"/>
    <w:rsid w:val="00721780"/>
    <w:rsid w:val="00721EC6"/>
    <w:rsid w:val="007233AC"/>
    <w:rsid w:val="00723488"/>
    <w:rsid w:val="007239E8"/>
    <w:rsid w:val="00725B7B"/>
    <w:rsid w:val="007323E9"/>
    <w:rsid w:val="00733651"/>
    <w:rsid w:val="00734716"/>
    <w:rsid w:val="00735BCB"/>
    <w:rsid w:val="0073613C"/>
    <w:rsid w:val="007377DC"/>
    <w:rsid w:val="00744594"/>
    <w:rsid w:val="0075336B"/>
    <w:rsid w:val="00753E95"/>
    <w:rsid w:val="00757041"/>
    <w:rsid w:val="00760D8C"/>
    <w:rsid w:val="007701D5"/>
    <w:rsid w:val="00770A66"/>
    <w:rsid w:val="00772F48"/>
    <w:rsid w:val="00775B4F"/>
    <w:rsid w:val="0078203B"/>
    <w:rsid w:val="007853F1"/>
    <w:rsid w:val="007925DD"/>
    <w:rsid w:val="00794C03"/>
    <w:rsid w:val="00796417"/>
    <w:rsid w:val="007A381A"/>
    <w:rsid w:val="007A4AA1"/>
    <w:rsid w:val="007A5A57"/>
    <w:rsid w:val="007A659B"/>
    <w:rsid w:val="007A679E"/>
    <w:rsid w:val="007B0B2B"/>
    <w:rsid w:val="007B271C"/>
    <w:rsid w:val="007B75E7"/>
    <w:rsid w:val="007C02F8"/>
    <w:rsid w:val="007C09FA"/>
    <w:rsid w:val="007C0E4F"/>
    <w:rsid w:val="007C2AE5"/>
    <w:rsid w:val="007C53D2"/>
    <w:rsid w:val="007C7D05"/>
    <w:rsid w:val="007D0B7A"/>
    <w:rsid w:val="007E141A"/>
    <w:rsid w:val="007E1CF3"/>
    <w:rsid w:val="007E2E60"/>
    <w:rsid w:val="007E388B"/>
    <w:rsid w:val="007E3BE5"/>
    <w:rsid w:val="007E43CC"/>
    <w:rsid w:val="007E4B7B"/>
    <w:rsid w:val="007E578F"/>
    <w:rsid w:val="007E6A76"/>
    <w:rsid w:val="007F067F"/>
    <w:rsid w:val="007F09A2"/>
    <w:rsid w:val="007F0CD7"/>
    <w:rsid w:val="007F2172"/>
    <w:rsid w:val="007F2657"/>
    <w:rsid w:val="007F3D5D"/>
    <w:rsid w:val="007F4686"/>
    <w:rsid w:val="007F5135"/>
    <w:rsid w:val="007F61EF"/>
    <w:rsid w:val="00806C4E"/>
    <w:rsid w:val="008112B3"/>
    <w:rsid w:val="0081331C"/>
    <w:rsid w:val="00814A2C"/>
    <w:rsid w:val="00816166"/>
    <w:rsid w:val="00821333"/>
    <w:rsid w:val="008213C1"/>
    <w:rsid w:val="00823F72"/>
    <w:rsid w:val="00830115"/>
    <w:rsid w:val="008312E3"/>
    <w:rsid w:val="00831F94"/>
    <w:rsid w:val="008349DA"/>
    <w:rsid w:val="00835E18"/>
    <w:rsid w:val="00836606"/>
    <w:rsid w:val="008368D7"/>
    <w:rsid w:val="00841712"/>
    <w:rsid w:val="008433F0"/>
    <w:rsid w:val="008576BB"/>
    <w:rsid w:val="00860484"/>
    <w:rsid w:val="008606CA"/>
    <w:rsid w:val="0086131B"/>
    <w:rsid w:val="00862C03"/>
    <w:rsid w:val="00864671"/>
    <w:rsid w:val="00870079"/>
    <w:rsid w:val="008742A1"/>
    <w:rsid w:val="008829BA"/>
    <w:rsid w:val="00890A40"/>
    <w:rsid w:val="0089568E"/>
    <w:rsid w:val="008A05A5"/>
    <w:rsid w:val="008A2AC2"/>
    <w:rsid w:val="008A42B0"/>
    <w:rsid w:val="008A4BA9"/>
    <w:rsid w:val="008A7D25"/>
    <w:rsid w:val="008B08E1"/>
    <w:rsid w:val="008B1729"/>
    <w:rsid w:val="008B3FEA"/>
    <w:rsid w:val="008C17B4"/>
    <w:rsid w:val="008C2785"/>
    <w:rsid w:val="008C2B53"/>
    <w:rsid w:val="008C3B14"/>
    <w:rsid w:val="008D16DF"/>
    <w:rsid w:val="008D2AC9"/>
    <w:rsid w:val="008D4D60"/>
    <w:rsid w:val="008D4F47"/>
    <w:rsid w:val="008E1BE7"/>
    <w:rsid w:val="008E3432"/>
    <w:rsid w:val="008E4175"/>
    <w:rsid w:val="008F2299"/>
    <w:rsid w:val="008F2F65"/>
    <w:rsid w:val="008F69A1"/>
    <w:rsid w:val="009007FD"/>
    <w:rsid w:val="00902749"/>
    <w:rsid w:val="0091240F"/>
    <w:rsid w:val="00913151"/>
    <w:rsid w:val="00916797"/>
    <w:rsid w:val="0092011B"/>
    <w:rsid w:val="00921F24"/>
    <w:rsid w:val="00931D59"/>
    <w:rsid w:val="00932B37"/>
    <w:rsid w:val="00937021"/>
    <w:rsid w:val="00946E0B"/>
    <w:rsid w:val="00947E40"/>
    <w:rsid w:val="00950369"/>
    <w:rsid w:val="00950992"/>
    <w:rsid w:val="00952DB9"/>
    <w:rsid w:val="00955419"/>
    <w:rsid w:val="009578C9"/>
    <w:rsid w:val="0096041E"/>
    <w:rsid w:val="00960557"/>
    <w:rsid w:val="00966B76"/>
    <w:rsid w:val="00971125"/>
    <w:rsid w:val="009732CB"/>
    <w:rsid w:val="00980150"/>
    <w:rsid w:val="00980B5A"/>
    <w:rsid w:val="00982752"/>
    <w:rsid w:val="00984CFD"/>
    <w:rsid w:val="0098544E"/>
    <w:rsid w:val="00985CDC"/>
    <w:rsid w:val="009865BB"/>
    <w:rsid w:val="009871AC"/>
    <w:rsid w:val="0099112E"/>
    <w:rsid w:val="00991894"/>
    <w:rsid w:val="009967E7"/>
    <w:rsid w:val="009A0CB2"/>
    <w:rsid w:val="009A25F3"/>
    <w:rsid w:val="009A53E0"/>
    <w:rsid w:val="009B5C44"/>
    <w:rsid w:val="009B5C5B"/>
    <w:rsid w:val="009B72F4"/>
    <w:rsid w:val="009C0D8D"/>
    <w:rsid w:val="009C14D0"/>
    <w:rsid w:val="009C5AD1"/>
    <w:rsid w:val="009C75E1"/>
    <w:rsid w:val="009D11D2"/>
    <w:rsid w:val="009D2A0F"/>
    <w:rsid w:val="009D669B"/>
    <w:rsid w:val="009D79EC"/>
    <w:rsid w:val="009D79F8"/>
    <w:rsid w:val="009E5D07"/>
    <w:rsid w:val="009F1D4E"/>
    <w:rsid w:val="009F4176"/>
    <w:rsid w:val="009F4DB5"/>
    <w:rsid w:val="009F7B82"/>
    <w:rsid w:val="00A00ECF"/>
    <w:rsid w:val="00A03BC6"/>
    <w:rsid w:val="00A03DFB"/>
    <w:rsid w:val="00A0482F"/>
    <w:rsid w:val="00A0766F"/>
    <w:rsid w:val="00A0793E"/>
    <w:rsid w:val="00A11715"/>
    <w:rsid w:val="00A137AC"/>
    <w:rsid w:val="00A17DD9"/>
    <w:rsid w:val="00A202BB"/>
    <w:rsid w:val="00A23B2D"/>
    <w:rsid w:val="00A26173"/>
    <w:rsid w:val="00A26F01"/>
    <w:rsid w:val="00A2765F"/>
    <w:rsid w:val="00A31843"/>
    <w:rsid w:val="00A3321F"/>
    <w:rsid w:val="00A351FE"/>
    <w:rsid w:val="00A40B87"/>
    <w:rsid w:val="00A41592"/>
    <w:rsid w:val="00A45456"/>
    <w:rsid w:val="00A5121B"/>
    <w:rsid w:val="00A57333"/>
    <w:rsid w:val="00A66073"/>
    <w:rsid w:val="00A66A91"/>
    <w:rsid w:val="00A67094"/>
    <w:rsid w:val="00A729BC"/>
    <w:rsid w:val="00A732EB"/>
    <w:rsid w:val="00A74A2A"/>
    <w:rsid w:val="00A75282"/>
    <w:rsid w:val="00A7649C"/>
    <w:rsid w:val="00A8473F"/>
    <w:rsid w:val="00A85A99"/>
    <w:rsid w:val="00A875F1"/>
    <w:rsid w:val="00A94D4B"/>
    <w:rsid w:val="00AA0E91"/>
    <w:rsid w:val="00AA111F"/>
    <w:rsid w:val="00AA35BE"/>
    <w:rsid w:val="00AA532B"/>
    <w:rsid w:val="00AA6F75"/>
    <w:rsid w:val="00AB1DA6"/>
    <w:rsid w:val="00AB27AB"/>
    <w:rsid w:val="00AB3389"/>
    <w:rsid w:val="00AB562D"/>
    <w:rsid w:val="00AB65AE"/>
    <w:rsid w:val="00AC1DDC"/>
    <w:rsid w:val="00AC2474"/>
    <w:rsid w:val="00AC3354"/>
    <w:rsid w:val="00AC345E"/>
    <w:rsid w:val="00AC3EBE"/>
    <w:rsid w:val="00AD1B0F"/>
    <w:rsid w:val="00AD54CD"/>
    <w:rsid w:val="00AD74AF"/>
    <w:rsid w:val="00AE0F34"/>
    <w:rsid w:val="00AE16B5"/>
    <w:rsid w:val="00AE28EE"/>
    <w:rsid w:val="00AE3CDA"/>
    <w:rsid w:val="00AF5980"/>
    <w:rsid w:val="00B00650"/>
    <w:rsid w:val="00B011AE"/>
    <w:rsid w:val="00B01C80"/>
    <w:rsid w:val="00B03F22"/>
    <w:rsid w:val="00B07AFA"/>
    <w:rsid w:val="00B12D8B"/>
    <w:rsid w:val="00B144E7"/>
    <w:rsid w:val="00B171AA"/>
    <w:rsid w:val="00B17614"/>
    <w:rsid w:val="00B202ED"/>
    <w:rsid w:val="00B26562"/>
    <w:rsid w:val="00B34AE4"/>
    <w:rsid w:val="00B431B4"/>
    <w:rsid w:val="00B50FE1"/>
    <w:rsid w:val="00B55F70"/>
    <w:rsid w:val="00B6468A"/>
    <w:rsid w:val="00B71489"/>
    <w:rsid w:val="00B71814"/>
    <w:rsid w:val="00B71AF0"/>
    <w:rsid w:val="00B7391C"/>
    <w:rsid w:val="00B75FA3"/>
    <w:rsid w:val="00B76A83"/>
    <w:rsid w:val="00B8410B"/>
    <w:rsid w:val="00B86402"/>
    <w:rsid w:val="00B86A83"/>
    <w:rsid w:val="00B878DF"/>
    <w:rsid w:val="00B9212F"/>
    <w:rsid w:val="00BA1064"/>
    <w:rsid w:val="00BA3596"/>
    <w:rsid w:val="00BA7198"/>
    <w:rsid w:val="00BB01F7"/>
    <w:rsid w:val="00BB3E60"/>
    <w:rsid w:val="00BC1127"/>
    <w:rsid w:val="00BC1BE2"/>
    <w:rsid w:val="00BC1CE7"/>
    <w:rsid w:val="00BC20A6"/>
    <w:rsid w:val="00BC37CD"/>
    <w:rsid w:val="00BC4F33"/>
    <w:rsid w:val="00BC5C21"/>
    <w:rsid w:val="00BD02DD"/>
    <w:rsid w:val="00BD4C8C"/>
    <w:rsid w:val="00BE4A1D"/>
    <w:rsid w:val="00BF1135"/>
    <w:rsid w:val="00BF1CA9"/>
    <w:rsid w:val="00BF5792"/>
    <w:rsid w:val="00BF5B87"/>
    <w:rsid w:val="00C01785"/>
    <w:rsid w:val="00C12012"/>
    <w:rsid w:val="00C12629"/>
    <w:rsid w:val="00C13007"/>
    <w:rsid w:val="00C149C4"/>
    <w:rsid w:val="00C15529"/>
    <w:rsid w:val="00C20832"/>
    <w:rsid w:val="00C22A24"/>
    <w:rsid w:val="00C24375"/>
    <w:rsid w:val="00C3400E"/>
    <w:rsid w:val="00C379B0"/>
    <w:rsid w:val="00C423AB"/>
    <w:rsid w:val="00C44773"/>
    <w:rsid w:val="00C47468"/>
    <w:rsid w:val="00C57649"/>
    <w:rsid w:val="00C57935"/>
    <w:rsid w:val="00C62584"/>
    <w:rsid w:val="00C62E89"/>
    <w:rsid w:val="00C66B8A"/>
    <w:rsid w:val="00C7321F"/>
    <w:rsid w:val="00C74CC2"/>
    <w:rsid w:val="00C825BE"/>
    <w:rsid w:val="00C82C13"/>
    <w:rsid w:val="00C82C8F"/>
    <w:rsid w:val="00C83F73"/>
    <w:rsid w:val="00C87518"/>
    <w:rsid w:val="00C901D0"/>
    <w:rsid w:val="00C93843"/>
    <w:rsid w:val="00C9486F"/>
    <w:rsid w:val="00C9594F"/>
    <w:rsid w:val="00CA1E44"/>
    <w:rsid w:val="00CA2B85"/>
    <w:rsid w:val="00CA2CA2"/>
    <w:rsid w:val="00CA4C3F"/>
    <w:rsid w:val="00CA76CA"/>
    <w:rsid w:val="00CB38D0"/>
    <w:rsid w:val="00CB546A"/>
    <w:rsid w:val="00CB7B2D"/>
    <w:rsid w:val="00CC1B76"/>
    <w:rsid w:val="00CC3027"/>
    <w:rsid w:val="00CC40B9"/>
    <w:rsid w:val="00CC4188"/>
    <w:rsid w:val="00CC77BB"/>
    <w:rsid w:val="00CD1F0A"/>
    <w:rsid w:val="00CE0C7C"/>
    <w:rsid w:val="00CE62C5"/>
    <w:rsid w:val="00CF0654"/>
    <w:rsid w:val="00CF13C8"/>
    <w:rsid w:val="00CF1D17"/>
    <w:rsid w:val="00CF43B4"/>
    <w:rsid w:val="00CF5B07"/>
    <w:rsid w:val="00D00303"/>
    <w:rsid w:val="00D025CF"/>
    <w:rsid w:val="00D02803"/>
    <w:rsid w:val="00D04050"/>
    <w:rsid w:val="00D052EE"/>
    <w:rsid w:val="00D05607"/>
    <w:rsid w:val="00D1238F"/>
    <w:rsid w:val="00D12519"/>
    <w:rsid w:val="00D14BE9"/>
    <w:rsid w:val="00D16D44"/>
    <w:rsid w:val="00D20DA6"/>
    <w:rsid w:val="00D221D4"/>
    <w:rsid w:val="00D23439"/>
    <w:rsid w:val="00D24015"/>
    <w:rsid w:val="00D25925"/>
    <w:rsid w:val="00D25EA3"/>
    <w:rsid w:val="00D30996"/>
    <w:rsid w:val="00D347D8"/>
    <w:rsid w:val="00D358D1"/>
    <w:rsid w:val="00D37905"/>
    <w:rsid w:val="00D44F7A"/>
    <w:rsid w:val="00D50E83"/>
    <w:rsid w:val="00D519C6"/>
    <w:rsid w:val="00D52A3F"/>
    <w:rsid w:val="00D52BD9"/>
    <w:rsid w:val="00D52C31"/>
    <w:rsid w:val="00D53FCC"/>
    <w:rsid w:val="00D56580"/>
    <w:rsid w:val="00D56C68"/>
    <w:rsid w:val="00D603E8"/>
    <w:rsid w:val="00D618FE"/>
    <w:rsid w:val="00D6574E"/>
    <w:rsid w:val="00D735DB"/>
    <w:rsid w:val="00D736E9"/>
    <w:rsid w:val="00D809FC"/>
    <w:rsid w:val="00D81145"/>
    <w:rsid w:val="00D81A38"/>
    <w:rsid w:val="00D82BEE"/>
    <w:rsid w:val="00D83490"/>
    <w:rsid w:val="00D83750"/>
    <w:rsid w:val="00D859CC"/>
    <w:rsid w:val="00D9658E"/>
    <w:rsid w:val="00D9774E"/>
    <w:rsid w:val="00DA4E9F"/>
    <w:rsid w:val="00DA6E81"/>
    <w:rsid w:val="00DA740E"/>
    <w:rsid w:val="00DB0326"/>
    <w:rsid w:val="00DB6502"/>
    <w:rsid w:val="00DC02CF"/>
    <w:rsid w:val="00DC0718"/>
    <w:rsid w:val="00DC12FB"/>
    <w:rsid w:val="00DC1C68"/>
    <w:rsid w:val="00DC4DDA"/>
    <w:rsid w:val="00DC5A69"/>
    <w:rsid w:val="00DC6AA5"/>
    <w:rsid w:val="00DC77F9"/>
    <w:rsid w:val="00DC7F34"/>
    <w:rsid w:val="00DD1709"/>
    <w:rsid w:val="00DD709C"/>
    <w:rsid w:val="00DE72D4"/>
    <w:rsid w:val="00DE744A"/>
    <w:rsid w:val="00DE752F"/>
    <w:rsid w:val="00DF19C6"/>
    <w:rsid w:val="00DF6D9D"/>
    <w:rsid w:val="00E00255"/>
    <w:rsid w:val="00E00499"/>
    <w:rsid w:val="00E070CD"/>
    <w:rsid w:val="00E14A4D"/>
    <w:rsid w:val="00E15F18"/>
    <w:rsid w:val="00E20269"/>
    <w:rsid w:val="00E22538"/>
    <w:rsid w:val="00E23439"/>
    <w:rsid w:val="00E274B2"/>
    <w:rsid w:val="00E31290"/>
    <w:rsid w:val="00E32062"/>
    <w:rsid w:val="00E32410"/>
    <w:rsid w:val="00E37E8C"/>
    <w:rsid w:val="00E43665"/>
    <w:rsid w:val="00E45B17"/>
    <w:rsid w:val="00E465A5"/>
    <w:rsid w:val="00E50C2D"/>
    <w:rsid w:val="00E5213F"/>
    <w:rsid w:val="00E52B0B"/>
    <w:rsid w:val="00E558A1"/>
    <w:rsid w:val="00E56778"/>
    <w:rsid w:val="00E6220A"/>
    <w:rsid w:val="00E62633"/>
    <w:rsid w:val="00E633DC"/>
    <w:rsid w:val="00E64F40"/>
    <w:rsid w:val="00E6672A"/>
    <w:rsid w:val="00E67693"/>
    <w:rsid w:val="00E67C2A"/>
    <w:rsid w:val="00E7002D"/>
    <w:rsid w:val="00E736B2"/>
    <w:rsid w:val="00E7432B"/>
    <w:rsid w:val="00E77911"/>
    <w:rsid w:val="00E80790"/>
    <w:rsid w:val="00E829B8"/>
    <w:rsid w:val="00E83E4A"/>
    <w:rsid w:val="00E863F9"/>
    <w:rsid w:val="00E8795F"/>
    <w:rsid w:val="00E95C9D"/>
    <w:rsid w:val="00EA0E4F"/>
    <w:rsid w:val="00EA1D86"/>
    <w:rsid w:val="00EA2643"/>
    <w:rsid w:val="00EA34DC"/>
    <w:rsid w:val="00EB2330"/>
    <w:rsid w:val="00EB2A9B"/>
    <w:rsid w:val="00EB2B63"/>
    <w:rsid w:val="00EB2D52"/>
    <w:rsid w:val="00EB3310"/>
    <w:rsid w:val="00EB3B4E"/>
    <w:rsid w:val="00EB480A"/>
    <w:rsid w:val="00EC027E"/>
    <w:rsid w:val="00EC3779"/>
    <w:rsid w:val="00EC40F8"/>
    <w:rsid w:val="00EC4D23"/>
    <w:rsid w:val="00ED543A"/>
    <w:rsid w:val="00ED653F"/>
    <w:rsid w:val="00EE2AA0"/>
    <w:rsid w:val="00EE69FC"/>
    <w:rsid w:val="00EF2837"/>
    <w:rsid w:val="00EF5C8D"/>
    <w:rsid w:val="00EF6C8E"/>
    <w:rsid w:val="00F0038C"/>
    <w:rsid w:val="00F011F1"/>
    <w:rsid w:val="00F041E2"/>
    <w:rsid w:val="00F0631D"/>
    <w:rsid w:val="00F11009"/>
    <w:rsid w:val="00F16578"/>
    <w:rsid w:val="00F1723C"/>
    <w:rsid w:val="00F20F76"/>
    <w:rsid w:val="00F210E3"/>
    <w:rsid w:val="00F25A17"/>
    <w:rsid w:val="00F26619"/>
    <w:rsid w:val="00F2755C"/>
    <w:rsid w:val="00F3670F"/>
    <w:rsid w:val="00F37D49"/>
    <w:rsid w:val="00F40D68"/>
    <w:rsid w:val="00F43117"/>
    <w:rsid w:val="00F43420"/>
    <w:rsid w:val="00F44D9A"/>
    <w:rsid w:val="00F509B4"/>
    <w:rsid w:val="00F67109"/>
    <w:rsid w:val="00F7066A"/>
    <w:rsid w:val="00F7218E"/>
    <w:rsid w:val="00F727D1"/>
    <w:rsid w:val="00F742BF"/>
    <w:rsid w:val="00F80D2C"/>
    <w:rsid w:val="00F82248"/>
    <w:rsid w:val="00F82D02"/>
    <w:rsid w:val="00F83236"/>
    <w:rsid w:val="00F83528"/>
    <w:rsid w:val="00F86934"/>
    <w:rsid w:val="00F9085C"/>
    <w:rsid w:val="00F90D10"/>
    <w:rsid w:val="00F912C1"/>
    <w:rsid w:val="00F913B3"/>
    <w:rsid w:val="00F95304"/>
    <w:rsid w:val="00F96806"/>
    <w:rsid w:val="00FA73BB"/>
    <w:rsid w:val="00FA7BCF"/>
    <w:rsid w:val="00FB33BE"/>
    <w:rsid w:val="00FB51F2"/>
    <w:rsid w:val="00FB5793"/>
    <w:rsid w:val="00FC560A"/>
    <w:rsid w:val="00FC61A2"/>
    <w:rsid w:val="00FD23D5"/>
    <w:rsid w:val="00FD2DCD"/>
    <w:rsid w:val="00FD4385"/>
    <w:rsid w:val="00FE2FC2"/>
    <w:rsid w:val="00FE4A2A"/>
    <w:rsid w:val="00FE4D37"/>
    <w:rsid w:val="00FF4AB5"/>
    <w:rsid w:val="00FF532F"/>
    <w:rsid w:val="00FF53D3"/>
    <w:rsid w:val="00FF6184"/>
    <w:rsid w:val="00FF7901"/>
    <w:rsid w:val="7152580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739cc3">
      <v:fill angle="90" type="gradient">
        <o:fill v:ext="view" type="gradientUnscaled"/>
      </v:fill>
      <v:stroke color="#739cc3" weight="1.25pt"/>
    </o:shapedefaults>
    <o:shapelayout v:ext="edit">
      <o:idmap v:ext="edit" data="2"/>
    </o:shapelayout>
  </w:shapeDefaults>
  <w:decimalSymbol w:val="."/>
  <w:listSeparator w:val=","/>
  <w14:docId w14:val="06DA078B"/>
  <w15:docId w15:val="{3560E36A-EB66-4B3C-B030-877FCDB4C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qFormat="1"/>
    <w:lsdException w:name="toc 4" w:semiHidden="1" w:unhideWhenUsed="1" w:qFormat="1"/>
    <w:lsdException w:name="toc 5" w:semiHidden="1" w:unhideWhenUsed="1" w:qFormat="1"/>
    <w:lsdException w:name="toc 6" w:semiHidden="1" w:unhideWhenUsed="1"/>
    <w:lsdException w:name="toc 7" w:semiHidden="1" w:unhideWhenUsed="1"/>
    <w:lsdException w:name="toc 8" w:semiHidden="1" w:unhideWhenUsed="1" w:qFormat="1"/>
    <w:lsdException w:name="toc 9" w:semiHidden="1"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qFormat="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qFormat="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qFormat="1"/>
    <w:lsdException w:name="HTML Address" w:semiHidden="1"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qFormat="1"/>
    <w:lsdException w:name="Table Grid" w:uiPriority="59"/>
    <w:lsdException w:name="Table Theme"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f5">
    <w:name w:val="Normal"/>
    <w:qFormat/>
    <w:rsid w:val="00D347D8"/>
    <w:pPr>
      <w:widowControl w:val="0"/>
      <w:jc w:val="both"/>
    </w:pPr>
    <w:rPr>
      <w:kern w:val="2"/>
      <w:sz w:val="21"/>
    </w:rPr>
  </w:style>
  <w:style w:type="paragraph" w:styleId="1">
    <w:name w:val="heading 1"/>
    <w:basedOn w:val="af5"/>
    <w:next w:val="af5"/>
    <w:qFormat/>
    <w:rsid w:val="00D347D8"/>
    <w:pPr>
      <w:keepNext/>
      <w:keepLines/>
      <w:spacing w:before="340" w:after="330" w:line="578" w:lineRule="auto"/>
      <w:outlineLvl w:val="0"/>
    </w:pPr>
    <w:rPr>
      <w:b/>
      <w:bCs/>
      <w:kern w:val="44"/>
      <w:sz w:val="44"/>
      <w:szCs w:val="44"/>
    </w:rPr>
  </w:style>
  <w:style w:type="paragraph" w:styleId="2">
    <w:name w:val="heading 2"/>
    <w:basedOn w:val="af5"/>
    <w:next w:val="af5"/>
    <w:qFormat/>
    <w:rsid w:val="00D347D8"/>
    <w:pPr>
      <w:keepNext/>
      <w:keepLines/>
      <w:spacing w:before="260" w:after="260" w:line="416" w:lineRule="auto"/>
      <w:outlineLvl w:val="1"/>
    </w:pPr>
    <w:rPr>
      <w:rFonts w:ascii="Arial" w:eastAsia="黑体" w:hAnsi="Arial"/>
      <w:b/>
      <w:bCs/>
      <w:sz w:val="32"/>
      <w:szCs w:val="32"/>
    </w:rPr>
  </w:style>
  <w:style w:type="paragraph" w:styleId="3">
    <w:name w:val="heading 3"/>
    <w:basedOn w:val="af5"/>
    <w:next w:val="af5"/>
    <w:qFormat/>
    <w:rsid w:val="00D347D8"/>
    <w:pPr>
      <w:keepNext/>
      <w:keepLines/>
      <w:spacing w:before="260" w:after="260" w:line="416" w:lineRule="auto"/>
      <w:outlineLvl w:val="2"/>
    </w:pPr>
    <w:rPr>
      <w:b/>
      <w:bCs/>
      <w:sz w:val="32"/>
      <w:szCs w:val="32"/>
    </w:rPr>
  </w:style>
  <w:style w:type="paragraph" w:styleId="4">
    <w:name w:val="heading 4"/>
    <w:basedOn w:val="af5"/>
    <w:next w:val="af5"/>
    <w:qFormat/>
    <w:rsid w:val="00D347D8"/>
    <w:pPr>
      <w:keepNext/>
      <w:keepLines/>
      <w:spacing w:before="280" w:after="290" w:line="376" w:lineRule="auto"/>
      <w:outlineLvl w:val="3"/>
    </w:pPr>
    <w:rPr>
      <w:rFonts w:ascii="Arial" w:eastAsia="黑体" w:hAnsi="Arial"/>
      <w:b/>
      <w:bCs/>
      <w:sz w:val="28"/>
      <w:szCs w:val="28"/>
    </w:rPr>
  </w:style>
  <w:style w:type="paragraph" w:styleId="5">
    <w:name w:val="heading 5"/>
    <w:basedOn w:val="af5"/>
    <w:next w:val="af5"/>
    <w:qFormat/>
    <w:rsid w:val="00D347D8"/>
    <w:pPr>
      <w:keepNext/>
      <w:keepLines/>
      <w:spacing w:before="280" w:after="290" w:line="376" w:lineRule="auto"/>
      <w:outlineLvl w:val="4"/>
    </w:pPr>
    <w:rPr>
      <w:b/>
      <w:bCs/>
      <w:sz w:val="28"/>
      <w:szCs w:val="28"/>
    </w:rPr>
  </w:style>
  <w:style w:type="paragraph" w:styleId="6">
    <w:name w:val="heading 6"/>
    <w:basedOn w:val="af5"/>
    <w:next w:val="af5"/>
    <w:qFormat/>
    <w:rsid w:val="00D347D8"/>
    <w:pPr>
      <w:keepNext/>
      <w:keepLines/>
      <w:spacing w:before="240" w:after="64" w:line="320" w:lineRule="auto"/>
      <w:outlineLvl w:val="5"/>
    </w:pPr>
    <w:rPr>
      <w:rFonts w:ascii="Arial" w:eastAsia="黑体" w:hAnsi="Arial"/>
      <w:b/>
      <w:bCs/>
      <w:sz w:val="24"/>
    </w:rPr>
  </w:style>
  <w:style w:type="paragraph" w:styleId="7">
    <w:name w:val="heading 7"/>
    <w:basedOn w:val="af5"/>
    <w:next w:val="af5"/>
    <w:qFormat/>
    <w:rsid w:val="00D347D8"/>
    <w:pPr>
      <w:keepNext/>
      <w:keepLines/>
      <w:spacing w:before="240" w:after="64" w:line="320" w:lineRule="auto"/>
      <w:outlineLvl w:val="6"/>
    </w:pPr>
    <w:rPr>
      <w:b/>
      <w:bCs/>
      <w:sz w:val="24"/>
    </w:rPr>
  </w:style>
  <w:style w:type="paragraph" w:styleId="8">
    <w:name w:val="heading 8"/>
    <w:basedOn w:val="af5"/>
    <w:next w:val="af5"/>
    <w:qFormat/>
    <w:rsid w:val="00D347D8"/>
    <w:pPr>
      <w:keepNext/>
      <w:keepLines/>
      <w:spacing w:before="240" w:after="64" w:line="320" w:lineRule="auto"/>
      <w:outlineLvl w:val="7"/>
    </w:pPr>
    <w:rPr>
      <w:rFonts w:ascii="Arial" w:eastAsia="黑体" w:hAnsi="Arial"/>
      <w:sz w:val="24"/>
    </w:rPr>
  </w:style>
  <w:style w:type="paragraph" w:styleId="9">
    <w:name w:val="heading 9"/>
    <w:basedOn w:val="af5"/>
    <w:next w:val="af5"/>
    <w:qFormat/>
    <w:rsid w:val="00D347D8"/>
    <w:pPr>
      <w:keepNext/>
      <w:keepLines/>
      <w:spacing w:before="240" w:after="64" w:line="320" w:lineRule="auto"/>
      <w:outlineLvl w:val="8"/>
    </w:pPr>
    <w:rPr>
      <w:rFonts w:ascii="Arial" w:eastAsia="黑体" w:hAnsi="Arial"/>
      <w:szCs w:val="21"/>
    </w:rPr>
  </w:style>
  <w:style w:type="character" w:default="1" w:styleId="af6">
    <w:name w:val="Default Paragraph Font"/>
    <w:uiPriority w:val="1"/>
    <w:semiHidden/>
    <w:unhideWhenUsed/>
  </w:style>
  <w:style w:type="table" w:default="1" w:styleId="af7">
    <w:name w:val="Normal Table"/>
    <w:uiPriority w:val="99"/>
    <w:semiHidden/>
    <w:unhideWhenUsed/>
    <w:tblPr>
      <w:tblInd w:w="0" w:type="dxa"/>
      <w:tblCellMar>
        <w:top w:w="0" w:type="dxa"/>
        <w:left w:w="108" w:type="dxa"/>
        <w:bottom w:w="0" w:type="dxa"/>
        <w:right w:w="108" w:type="dxa"/>
      </w:tblCellMar>
    </w:tblPr>
  </w:style>
  <w:style w:type="numbering" w:default="1" w:styleId="af8">
    <w:name w:val="No List"/>
    <w:uiPriority w:val="99"/>
    <w:semiHidden/>
    <w:unhideWhenUsed/>
  </w:style>
  <w:style w:type="paragraph" w:styleId="af9">
    <w:name w:val="annotation subject"/>
    <w:basedOn w:val="afa"/>
    <w:next w:val="afa"/>
    <w:semiHidden/>
    <w:qFormat/>
    <w:rsid w:val="00D347D8"/>
    <w:rPr>
      <w:b/>
      <w:bCs/>
    </w:rPr>
  </w:style>
  <w:style w:type="paragraph" w:styleId="afa">
    <w:name w:val="annotation text"/>
    <w:basedOn w:val="af5"/>
    <w:link w:val="afb"/>
    <w:semiHidden/>
    <w:qFormat/>
    <w:rsid w:val="00D347D8"/>
    <w:pPr>
      <w:jc w:val="left"/>
    </w:pPr>
  </w:style>
  <w:style w:type="paragraph" w:styleId="TOC7">
    <w:name w:val="toc 7"/>
    <w:basedOn w:val="TOC6"/>
    <w:next w:val="af5"/>
    <w:semiHidden/>
    <w:rsid w:val="00D347D8"/>
  </w:style>
  <w:style w:type="paragraph" w:styleId="TOC6">
    <w:name w:val="toc 6"/>
    <w:basedOn w:val="TOC5"/>
    <w:next w:val="af5"/>
    <w:semiHidden/>
    <w:rsid w:val="00D347D8"/>
  </w:style>
  <w:style w:type="paragraph" w:styleId="TOC5">
    <w:name w:val="toc 5"/>
    <w:basedOn w:val="TOC4"/>
    <w:next w:val="af5"/>
    <w:semiHidden/>
    <w:qFormat/>
    <w:rsid w:val="00D347D8"/>
  </w:style>
  <w:style w:type="paragraph" w:styleId="TOC4">
    <w:name w:val="toc 4"/>
    <w:basedOn w:val="TOC3"/>
    <w:next w:val="af5"/>
    <w:semiHidden/>
    <w:qFormat/>
    <w:rsid w:val="00D347D8"/>
  </w:style>
  <w:style w:type="paragraph" w:styleId="TOC3">
    <w:name w:val="toc 3"/>
    <w:basedOn w:val="TOC2"/>
    <w:next w:val="af5"/>
    <w:semiHidden/>
    <w:qFormat/>
    <w:rsid w:val="00D347D8"/>
  </w:style>
  <w:style w:type="paragraph" w:styleId="TOC2">
    <w:name w:val="toc 2"/>
    <w:basedOn w:val="TOC1"/>
    <w:next w:val="af5"/>
    <w:semiHidden/>
    <w:rsid w:val="00D347D8"/>
  </w:style>
  <w:style w:type="paragraph" w:styleId="TOC1">
    <w:name w:val="toc 1"/>
    <w:next w:val="af5"/>
    <w:semiHidden/>
    <w:rsid w:val="00D347D8"/>
    <w:pPr>
      <w:jc w:val="both"/>
    </w:pPr>
    <w:rPr>
      <w:rFonts w:ascii="宋体"/>
      <w:sz w:val="21"/>
    </w:rPr>
  </w:style>
  <w:style w:type="paragraph" w:styleId="afc">
    <w:name w:val="Normal Indent"/>
    <w:basedOn w:val="af5"/>
    <w:qFormat/>
    <w:rsid w:val="00D347D8"/>
    <w:pPr>
      <w:ind w:firstLine="420"/>
    </w:pPr>
  </w:style>
  <w:style w:type="paragraph" w:styleId="afd">
    <w:name w:val="Document Map"/>
    <w:basedOn w:val="af5"/>
    <w:semiHidden/>
    <w:qFormat/>
    <w:rsid w:val="00D347D8"/>
    <w:pPr>
      <w:shd w:val="clear" w:color="auto" w:fill="000080"/>
    </w:pPr>
  </w:style>
  <w:style w:type="paragraph" w:styleId="afe">
    <w:name w:val="toa heading"/>
    <w:basedOn w:val="af5"/>
    <w:next w:val="af5"/>
    <w:semiHidden/>
    <w:qFormat/>
    <w:rsid w:val="00D347D8"/>
    <w:pPr>
      <w:widowControl/>
      <w:tabs>
        <w:tab w:val="left" w:pos="720"/>
      </w:tabs>
    </w:pPr>
    <w:rPr>
      <w:b/>
      <w:kern w:val="0"/>
      <w:sz w:val="22"/>
    </w:rPr>
  </w:style>
  <w:style w:type="paragraph" w:styleId="aff">
    <w:name w:val="Body Text"/>
    <w:basedOn w:val="af5"/>
    <w:qFormat/>
    <w:rsid w:val="00D347D8"/>
    <w:pPr>
      <w:spacing w:after="120"/>
    </w:pPr>
  </w:style>
  <w:style w:type="paragraph" w:styleId="aff0">
    <w:name w:val="Body Text Indent"/>
    <w:basedOn w:val="af5"/>
    <w:rsid w:val="00D347D8"/>
    <w:pPr>
      <w:ind w:left="420" w:hangingChars="200" w:hanging="420"/>
    </w:pPr>
  </w:style>
  <w:style w:type="paragraph" w:styleId="HTML">
    <w:name w:val="HTML Address"/>
    <w:basedOn w:val="af5"/>
    <w:qFormat/>
    <w:rsid w:val="00D347D8"/>
    <w:rPr>
      <w:i/>
      <w:iCs/>
    </w:rPr>
  </w:style>
  <w:style w:type="paragraph" w:styleId="aff1">
    <w:name w:val="Plain Text"/>
    <w:basedOn w:val="af5"/>
    <w:rsid w:val="00D347D8"/>
    <w:rPr>
      <w:rFonts w:ascii="宋体" w:hAnsi="Courier New"/>
      <w:szCs w:val="21"/>
    </w:rPr>
  </w:style>
  <w:style w:type="paragraph" w:styleId="TOC8">
    <w:name w:val="toc 8"/>
    <w:basedOn w:val="TOC7"/>
    <w:next w:val="af5"/>
    <w:semiHidden/>
    <w:qFormat/>
    <w:rsid w:val="00D347D8"/>
  </w:style>
  <w:style w:type="paragraph" w:styleId="aff2">
    <w:name w:val="Date"/>
    <w:basedOn w:val="af5"/>
    <w:next w:val="af5"/>
    <w:qFormat/>
    <w:rsid w:val="00D347D8"/>
    <w:rPr>
      <w:rFonts w:ascii="黑体" w:eastAsia="黑体"/>
      <w:b/>
    </w:rPr>
  </w:style>
  <w:style w:type="paragraph" w:styleId="aff3">
    <w:name w:val="Balloon Text"/>
    <w:basedOn w:val="af5"/>
    <w:semiHidden/>
    <w:qFormat/>
    <w:rsid w:val="00D347D8"/>
    <w:rPr>
      <w:sz w:val="18"/>
      <w:szCs w:val="18"/>
    </w:rPr>
  </w:style>
  <w:style w:type="paragraph" w:styleId="aff4">
    <w:name w:val="footer"/>
    <w:basedOn w:val="af5"/>
    <w:link w:val="aff5"/>
    <w:uiPriority w:val="99"/>
    <w:rsid w:val="00D347D8"/>
    <w:pPr>
      <w:tabs>
        <w:tab w:val="center" w:pos="4153"/>
        <w:tab w:val="right" w:pos="8306"/>
      </w:tabs>
      <w:snapToGrid w:val="0"/>
      <w:ind w:rightChars="100" w:right="210"/>
      <w:jc w:val="right"/>
    </w:pPr>
    <w:rPr>
      <w:sz w:val="18"/>
      <w:szCs w:val="18"/>
    </w:rPr>
  </w:style>
  <w:style w:type="paragraph" w:styleId="aff6">
    <w:name w:val="header"/>
    <w:basedOn w:val="af5"/>
    <w:link w:val="aff7"/>
    <w:rsid w:val="00D347D8"/>
    <w:pPr>
      <w:pBdr>
        <w:bottom w:val="single" w:sz="6" w:space="1" w:color="auto"/>
      </w:pBdr>
      <w:tabs>
        <w:tab w:val="center" w:pos="4153"/>
        <w:tab w:val="right" w:pos="8306"/>
      </w:tabs>
      <w:snapToGrid w:val="0"/>
      <w:jc w:val="center"/>
    </w:pPr>
    <w:rPr>
      <w:sz w:val="18"/>
      <w:szCs w:val="18"/>
    </w:rPr>
  </w:style>
  <w:style w:type="paragraph" w:styleId="aff8">
    <w:name w:val="footnote text"/>
    <w:basedOn w:val="af5"/>
    <w:semiHidden/>
    <w:qFormat/>
    <w:rsid w:val="00D347D8"/>
    <w:pPr>
      <w:snapToGrid w:val="0"/>
      <w:jc w:val="left"/>
    </w:pPr>
    <w:rPr>
      <w:sz w:val="18"/>
      <w:szCs w:val="18"/>
    </w:rPr>
  </w:style>
  <w:style w:type="paragraph" w:styleId="30">
    <w:name w:val="Body Text Indent 3"/>
    <w:basedOn w:val="af5"/>
    <w:qFormat/>
    <w:rsid w:val="00D347D8"/>
    <w:pPr>
      <w:spacing w:after="120"/>
      <w:ind w:leftChars="200" w:left="420"/>
    </w:pPr>
    <w:rPr>
      <w:sz w:val="16"/>
      <w:szCs w:val="16"/>
    </w:rPr>
  </w:style>
  <w:style w:type="paragraph" w:styleId="TOC9">
    <w:name w:val="toc 9"/>
    <w:basedOn w:val="TOC8"/>
    <w:next w:val="af5"/>
    <w:semiHidden/>
    <w:qFormat/>
    <w:rsid w:val="00D347D8"/>
  </w:style>
  <w:style w:type="paragraph" w:styleId="HTML0">
    <w:name w:val="HTML Preformatted"/>
    <w:basedOn w:val="af5"/>
    <w:qFormat/>
    <w:rsid w:val="00D347D8"/>
    <w:rPr>
      <w:rFonts w:ascii="Courier New" w:hAnsi="Courier New" w:cs="Courier New"/>
      <w:sz w:val="20"/>
    </w:rPr>
  </w:style>
  <w:style w:type="paragraph" w:styleId="aff9">
    <w:name w:val="Normal (Web)"/>
    <w:basedOn w:val="af5"/>
    <w:qFormat/>
    <w:rsid w:val="00D347D8"/>
    <w:pPr>
      <w:widowControl/>
      <w:spacing w:before="100" w:beforeAutospacing="1" w:after="100" w:afterAutospacing="1"/>
      <w:jc w:val="left"/>
    </w:pPr>
    <w:rPr>
      <w:rFonts w:ascii="宋体" w:hAnsi="宋体" w:cs="宋体"/>
      <w:kern w:val="0"/>
      <w:sz w:val="24"/>
      <w:szCs w:val="24"/>
    </w:rPr>
  </w:style>
  <w:style w:type="paragraph" w:styleId="affa">
    <w:name w:val="Title"/>
    <w:basedOn w:val="af5"/>
    <w:link w:val="affb"/>
    <w:qFormat/>
    <w:rsid w:val="00D347D8"/>
    <w:pPr>
      <w:spacing w:before="240" w:after="60"/>
      <w:jc w:val="center"/>
      <w:outlineLvl w:val="0"/>
    </w:pPr>
    <w:rPr>
      <w:rFonts w:ascii="Arial" w:hAnsi="Arial" w:cs="Arial"/>
      <w:b/>
      <w:bCs/>
      <w:sz w:val="32"/>
      <w:szCs w:val="32"/>
    </w:rPr>
  </w:style>
  <w:style w:type="character" w:styleId="affc">
    <w:name w:val="page number"/>
    <w:rsid w:val="00D347D8"/>
    <w:rPr>
      <w:rFonts w:ascii="Times New Roman" w:eastAsia="宋体" w:hAnsi="Times New Roman"/>
      <w:sz w:val="18"/>
    </w:rPr>
  </w:style>
  <w:style w:type="character" w:styleId="affd">
    <w:name w:val="FollowedHyperlink"/>
    <w:rsid w:val="00D347D8"/>
    <w:rPr>
      <w:color w:val="800080"/>
      <w:u w:val="single"/>
    </w:rPr>
  </w:style>
  <w:style w:type="character" w:styleId="HTML1">
    <w:name w:val="HTML Definition"/>
    <w:rsid w:val="00D347D8"/>
    <w:rPr>
      <w:i/>
      <w:iCs/>
    </w:rPr>
  </w:style>
  <w:style w:type="character" w:styleId="HTML2">
    <w:name w:val="HTML Typewriter"/>
    <w:rsid w:val="00D347D8"/>
    <w:rPr>
      <w:rFonts w:ascii="Courier New" w:hAnsi="Courier New"/>
      <w:sz w:val="20"/>
      <w:szCs w:val="20"/>
    </w:rPr>
  </w:style>
  <w:style w:type="character" w:styleId="HTML3">
    <w:name w:val="HTML Acronym"/>
    <w:basedOn w:val="af6"/>
    <w:qFormat/>
    <w:rsid w:val="00D347D8"/>
  </w:style>
  <w:style w:type="character" w:styleId="HTML4">
    <w:name w:val="HTML Variable"/>
    <w:rsid w:val="00D347D8"/>
    <w:rPr>
      <w:i/>
      <w:iCs/>
    </w:rPr>
  </w:style>
  <w:style w:type="character" w:styleId="affe">
    <w:name w:val="Hyperlink"/>
    <w:rsid w:val="00D347D8"/>
    <w:rPr>
      <w:rFonts w:ascii="Times New Roman" w:eastAsia="宋体" w:hAnsi="Times New Roman"/>
      <w:color w:val="auto"/>
      <w:spacing w:val="0"/>
      <w:w w:val="100"/>
      <w:position w:val="0"/>
      <w:sz w:val="21"/>
      <w:u w:val="none"/>
      <w:vertAlign w:val="baseline"/>
    </w:rPr>
  </w:style>
  <w:style w:type="character" w:styleId="HTML5">
    <w:name w:val="HTML Code"/>
    <w:rsid w:val="00D347D8"/>
    <w:rPr>
      <w:rFonts w:ascii="Courier New" w:hAnsi="Courier New"/>
      <w:sz w:val="20"/>
      <w:szCs w:val="20"/>
    </w:rPr>
  </w:style>
  <w:style w:type="character" w:styleId="afff">
    <w:name w:val="annotation reference"/>
    <w:semiHidden/>
    <w:qFormat/>
    <w:rsid w:val="00D347D8"/>
    <w:rPr>
      <w:sz w:val="21"/>
      <w:szCs w:val="21"/>
    </w:rPr>
  </w:style>
  <w:style w:type="character" w:styleId="HTML6">
    <w:name w:val="HTML Cite"/>
    <w:rsid w:val="00D347D8"/>
    <w:rPr>
      <w:i/>
      <w:iCs/>
    </w:rPr>
  </w:style>
  <w:style w:type="character" w:styleId="afff0">
    <w:name w:val="footnote reference"/>
    <w:semiHidden/>
    <w:rsid w:val="00D347D8"/>
    <w:rPr>
      <w:vertAlign w:val="superscript"/>
    </w:rPr>
  </w:style>
  <w:style w:type="character" w:styleId="HTML7">
    <w:name w:val="HTML Keyboard"/>
    <w:rsid w:val="00D347D8"/>
    <w:rPr>
      <w:rFonts w:ascii="Courier New" w:hAnsi="Courier New"/>
      <w:sz w:val="20"/>
      <w:szCs w:val="20"/>
    </w:rPr>
  </w:style>
  <w:style w:type="character" w:styleId="HTML8">
    <w:name w:val="HTML Sample"/>
    <w:rsid w:val="00D347D8"/>
    <w:rPr>
      <w:rFonts w:ascii="Courier New" w:hAnsi="Courier New"/>
    </w:rPr>
  </w:style>
  <w:style w:type="table" w:styleId="afff1">
    <w:name w:val="Table Grid"/>
    <w:basedOn w:val="af7"/>
    <w:uiPriority w:val="59"/>
    <w:rsid w:val="00D347D8"/>
    <w:rPr>
      <w:rFonts w:ascii="Calibri" w:hAnsi="Calibri"/>
      <w:kern w:val="2"/>
      <w:sz w:val="21"/>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f2">
    <w:name w:val="发布"/>
    <w:rsid w:val="00D347D8"/>
    <w:rPr>
      <w:rFonts w:ascii="黑体" w:eastAsia="黑体"/>
      <w:spacing w:val="22"/>
      <w:w w:val="100"/>
      <w:position w:val="3"/>
      <w:sz w:val="28"/>
    </w:rPr>
  </w:style>
  <w:style w:type="character" w:customStyle="1" w:styleId="afff3">
    <w:name w:val="个人答复风格"/>
    <w:rsid w:val="00D347D8"/>
    <w:rPr>
      <w:rFonts w:ascii="Arial" w:eastAsia="宋体" w:hAnsi="Arial" w:cs="Arial"/>
      <w:color w:val="auto"/>
      <w:sz w:val="20"/>
    </w:rPr>
  </w:style>
  <w:style w:type="character" w:customStyle="1" w:styleId="afff4">
    <w:name w:val="个人撰写风格"/>
    <w:qFormat/>
    <w:rsid w:val="00D347D8"/>
    <w:rPr>
      <w:rFonts w:ascii="Arial" w:eastAsia="宋体" w:hAnsi="Arial" w:cs="Arial"/>
      <w:color w:val="auto"/>
      <w:sz w:val="20"/>
    </w:rPr>
  </w:style>
  <w:style w:type="character" w:customStyle="1" w:styleId="mtitle1">
    <w:name w:val="mtitle1"/>
    <w:qFormat/>
    <w:rsid w:val="00D347D8"/>
    <w:rPr>
      <w:rFonts w:ascii="ˎ̥" w:hAnsi="ˎ̥" w:hint="default"/>
      <w:color w:val="000000"/>
      <w:sz w:val="21"/>
      <w:szCs w:val="21"/>
    </w:rPr>
  </w:style>
  <w:style w:type="character" w:customStyle="1" w:styleId="Char">
    <w:name w:val="段 Char"/>
    <w:link w:val="afff5"/>
    <w:qFormat/>
    <w:rsid w:val="00D347D8"/>
    <w:rPr>
      <w:rFonts w:ascii="宋体"/>
      <w:sz w:val="21"/>
      <w:lang w:val="en-US" w:eastAsia="zh-CN" w:bidi="ar-SA"/>
    </w:rPr>
  </w:style>
  <w:style w:type="paragraph" w:customStyle="1" w:styleId="afff5">
    <w:name w:val="段"/>
    <w:link w:val="Char"/>
    <w:qFormat/>
    <w:rsid w:val="00D347D8"/>
    <w:pPr>
      <w:ind w:firstLineChars="200" w:firstLine="200"/>
      <w:jc w:val="both"/>
    </w:pPr>
    <w:rPr>
      <w:rFonts w:ascii="宋体"/>
      <w:sz w:val="21"/>
    </w:rPr>
  </w:style>
  <w:style w:type="character" w:customStyle="1" w:styleId="googqs-tidbit-1">
    <w:name w:val="goog_qs-tidbit-1"/>
    <w:basedOn w:val="af6"/>
    <w:qFormat/>
    <w:rsid w:val="00D347D8"/>
  </w:style>
  <w:style w:type="character" w:customStyle="1" w:styleId="googqs-tidbitgoogqs-tidbit-1">
    <w:name w:val="goog_qs-tidbit goog_qs-tidbit-1"/>
    <w:basedOn w:val="af6"/>
    <w:qFormat/>
    <w:rsid w:val="00D347D8"/>
  </w:style>
  <w:style w:type="character" w:customStyle="1" w:styleId="affb">
    <w:name w:val="标题 字符"/>
    <w:link w:val="affa"/>
    <w:qFormat/>
    <w:locked/>
    <w:rsid w:val="00D347D8"/>
    <w:rPr>
      <w:rFonts w:ascii="Arial" w:eastAsia="宋体" w:hAnsi="Arial" w:cs="Arial"/>
      <w:b/>
      <w:bCs/>
      <w:kern w:val="2"/>
      <w:sz w:val="32"/>
      <w:szCs w:val="32"/>
      <w:lang w:val="en-US" w:eastAsia="zh-CN" w:bidi="ar-SA"/>
    </w:rPr>
  </w:style>
  <w:style w:type="character" w:customStyle="1" w:styleId="aff7">
    <w:name w:val="页眉 字符"/>
    <w:link w:val="aff6"/>
    <w:qFormat/>
    <w:locked/>
    <w:rsid w:val="00D347D8"/>
    <w:rPr>
      <w:rFonts w:eastAsia="宋体"/>
      <w:kern w:val="2"/>
      <w:sz w:val="18"/>
      <w:szCs w:val="18"/>
      <w:lang w:val="en-US" w:eastAsia="zh-CN" w:bidi="ar-SA"/>
    </w:rPr>
  </w:style>
  <w:style w:type="character" w:customStyle="1" w:styleId="aff5">
    <w:name w:val="页脚 字符"/>
    <w:link w:val="aff4"/>
    <w:uiPriority w:val="99"/>
    <w:qFormat/>
    <w:rsid w:val="00D347D8"/>
    <w:rPr>
      <w:kern w:val="2"/>
      <w:sz w:val="18"/>
      <w:szCs w:val="18"/>
    </w:rPr>
  </w:style>
  <w:style w:type="paragraph" w:customStyle="1" w:styleId="a3">
    <w:name w:val="示例"/>
    <w:next w:val="afff5"/>
    <w:qFormat/>
    <w:rsid w:val="00D347D8"/>
    <w:pPr>
      <w:numPr>
        <w:numId w:val="1"/>
      </w:numPr>
      <w:tabs>
        <w:tab w:val="clear" w:pos="1120"/>
        <w:tab w:val="left" w:pos="816"/>
      </w:tabs>
      <w:ind w:firstLineChars="233" w:firstLine="419"/>
      <w:jc w:val="both"/>
    </w:pPr>
    <w:rPr>
      <w:rFonts w:ascii="宋体"/>
      <w:sz w:val="18"/>
    </w:rPr>
  </w:style>
  <w:style w:type="paragraph" w:customStyle="1" w:styleId="a">
    <w:name w:val="二级无标题条"/>
    <w:basedOn w:val="af5"/>
    <w:qFormat/>
    <w:rsid w:val="00D347D8"/>
    <w:pPr>
      <w:numPr>
        <w:ilvl w:val="3"/>
        <w:numId w:val="2"/>
      </w:numPr>
    </w:pPr>
  </w:style>
  <w:style w:type="paragraph" w:customStyle="1" w:styleId="afff6">
    <w:name w:val="其他发布部门"/>
    <w:basedOn w:val="afff7"/>
    <w:qFormat/>
    <w:rsid w:val="00D347D8"/>
    <w:pPr>
      <w:spacing w:line="0" w:lineRule="atLeast"/>
    </w:pPr>
    <w:rPr>
      <w:rFonts w:ascii="黑体" w:eastAsia="黑体"/>
      <w:b w:val="0"/>
    </w:rPr>
  </w:style>
  <w:style w:type="paragraph" w:customStyle="1" w:styleId="afff7">
    <w:name w:val="发布部门"/>
    <w:next w:val="afff5"/>
    <w:qFormat/>
    <w:rsid w:val="00D347D8"/>
    <w:pPr>
      <w:jc w:val="center"/>
    </w:pPr>
    <w:rPr>
      <w:rFonts w:ascii="宋体"/>
      <w:b/>
      <w:spacing w:val="20"/>
      <w:w w:val="135"/>
      <w:sz w:val="36"/>
    </w:rPr>
  </w:style>
  <w:style w:type="paragraph" w:customStyle="1" w:styleId="afff8">
    <w:name w:val="标准书眉_偶数页"/>
    <w:basedOn w:val="afff9"/>
    <w:next w:val="af5"/>
    <w:qFormat/>
    <w:rsid w:val="00D347D8"/>
    <w:pPr>
      <w:jc w:val="left"/>
    </w:pPr>
  </w:style>
  <w:style w:type="paragraph" w:customStyle="1" w:styleId="afff9">
    <w:name w:val="标准书眉_奇数页"/>
    <w:next w:val="af5"/>
    <w:qFormat/>
    <w:rsid w:val="00D347D8"/>
    <w:pPr>
      <w:tabs>
        <w:tab w:val="center" w:pos="4154"/>
        <w:tab w:val="right" w:pos="8306"/>
      </w:tabs>
      <w:spacing w:after="120"/>
      <w:jc w:val="right"/>
    </w:pPr>
    <w:rPr>
      <w:sz w:val="21"/>
    </w:rPr>
  </w:style>
  <w:style w:type="paragraph" w:customStyle="1" w:styleId="ad">
    <w:name w:val="附录四级条标题"/>
    <w:basedOn w:val="ac"/>
    <w:next w:val="afff5"/>
    <w:qFormat/>
    <w:rsid w:val="00D347D8"/>
    <w:pPr>
      <w:numPr>
        <w:ilvl w:val="5"/>
      </w:numPr>
      <w:outlineLvl w:val="5"/>
    </w:pPr>
  </w:style>
  <w:style w:type="paragraph" w:customStyle="1" w:styleId="ac">
    <w:name w:val="附录三级条标题"/>
    <w:basedOn w:val="ab"/>
    <w:next w:val="afff5"/>
    <w:rsid w:val="00D347D8"/>
    <w:pPr>
      <w:numPr>
        <w:ilvl w:val="4"/>
      </w:numPr>
      <w:outlineLvl w:val="4"/>
    </w:pPr>
  </w:style>
  <w:style w:type="paragraph" w:customStyle="1" w:styleId="ab">
    <w:name w:val="附录二级条标题"/>
    <w:basedOn w:val="aa"/>
    <w:next w:val="afff5"/>
    <w:qFormat/>
    <w:rsid w:val="00D347D8"/>
    <w:pPr>
      <w:numPr>
        <w:ilvl w:val="3"/>
      </w:numPr>
      <w:outlineLvl w:val="3"/>
    </w:pPr>
  </w:style>
  <w:style w:type="paragraph" w:customStyle="1" w:styleId="aa">
    <w:name w:val="附录一级条标题"/>
    <w:basedOn w:val="a9"/>
    <w:next w:val="afff5"/>
    <w:rsid w:val="00D347D8"/>
    <w:pPr>
      <w:numPr>
        <w:ilvl w:val="2"/>
      </w:numPr>
      <w:autoSpaceDN w:val="0"/>
      <w:spacing w:beforeLines="0" w:afterLines="0"/>
      <w:outlineLvl w:val="2"/>
    </w:pPr>
  </w:style>
  <w:style w:type="paragraph" w:customStyle="1" w:styleId="a9">
    <w:name w:val="附录章标题"/>
    <w:next w:val="afff5"/>
    <w:rsid w:val="00D347D8"/>
    <w:pPr>
      <w:numPr>
        <w:ilvl w:val="1"/>
        <w:numId w:val="3"/>
      </w:numPr>
      <w:wordWrap w:val="0"/>
      <w:overflowPunct w:val="0"/>
      <w:autoSpaceDE w:val="0"/>
      <w:spacing w:beforeLines="50" w:afterLines="50"/>
      <w:jc w:val="both"/>
      <w:textAlignment w:val="baseline"/>
      <w:outlineLvl w:val="1"/>
    </w:pPr>
    <w:rPr>
      <w:rFonts w:ascii="黑体" w:eastAsia="黑体"/>
      <w:kern w:val="21"/>
      <w:sz w:val="21"/>
    </w:rPr>
  </w:style>
  <w:style w:type="paragraph" w:customStyle="1" w:styleId="afffa">
    <w:name w:val="一级条标题"/>
    <w:basedOn w:val="afffb"/>
    <w:next w:val="afff5"/>
    <w:qFormat/>
    <w:rsid w:val="00D347D8"/>
    <w:pPr>
      <w:spacing w:beforeLines="0" w:afterLines="0"/>
      <w:outlineLvl w:val="2"/>
    </w:pPr>
  </w:style>
  <w:style w:type="paragraph" w:customStyle="1" w:styleId="afffb">
    <w:name w:val="章标题"/>
    <w:next w:val="afff5"/>
    <w:rsid w:val="00D347D8"/>
    <w:pPr>
      <w:spacing w:beforeLines="50" w:afterLines="50"/>
      <w:jc w:val="both"/>
      <w:outlineLvl w:val="1"/>
    </w:pPr>
    <w:rPr>
      <w:rFonts w:ascii="黑体" w:eastAsia="黑体"/>
      <w:sz w:val="21"/>
    </w:rPr>
  </w:style>
  <w:style w:type="paragraph" w:customStyle="1" w:styleId="af">
    <w:name w:val="前言、引言标题"/>
    <w:next w:val="af5"/>
    <w:qFormat/>
    <w:rsid w:val="00D347D8"/>
    <w:pPr>
      <w:numPr>
        <w:numId w:val="4"/>
      </w:numPr>
      <w:shd w:val="clear" w:color="FFFFFF" w:fill="FFFFFF"/>
      <w:spacing w:before="640" w:after="560"/>
      <w:jc w:val="center"/>
      <w:outlineLvl w:val="0"/>
    </w:pPr>
    <w:rPr>
      <w:rFonts w:ascii="黑体" w:eastAsia="黑体"/>
      <w:sz w:val="32"/>
    </w:rPr>
  </w:style>
  <w:style w:type="paragraph" w:customStyle="1" w:styleId="afffc">
    <w:name w:val="标准书脚_偶数页"/>
    <w:qFormat/>
    <w:rsid w:val="00D347D8"/>
    <w:pPr>
      <w:spacing w:before="120"/>
    </w:pPr>
    <w:rPr>
      <w:sz w:val="18"/>
    </w:rPr>
  </w:style>
  <w:style w:type="paragraph" w:customStyle="1" w:styleId="af0">
    <w:name w:val="三级条标题"/>
    <w:basedOn w:val="afffd"/>
    <w:next w:val="afff5"/>
    <w:qFormat/>
    <w:rsid w:val="00D347D8"/>
    <w:pPr>
      <w:numPr>
        <w:ilvl w:val="4"/>
        <w:numId w:val="4"/>
      </w:numPr>
      <w:outlineLvl w:val="4"/>
    </w:pPr>
  </w:style>
  <w:style w:type="paragraph" w:customStyle="1" w:styleId="afffd">
    <w:name w:val="二级条标题"/>
    <w:basedOn w:val="afffa"/>
    <w:next w:val="afff5"/>
    <w:qFormat/>
    <w:rsid w:val="00D347D8"/>
    <w:pPr>
      <w:outlineLvl w:val="3"/>
    </w:pPr>
  </w:style>
  <w:style w:type="paragraph" w:customStyle="1" w:styleId="afffe">
    <w:name w:val="标准称谓"/>
    <w:next w:val="af5"/>
    <w:qFormat/>
    <w:rsid w:val="00D347D8"/>
    <w:pPr>
      <w:widowControl w:val="0"/>
      <w:kinsoku w:val="0"/>
      <w:overflowPunct w:val="0"/>
      <w:autoSpaceDE w:val="0"/>
      <w:autoSpaceDN w:val="0"/>
      <w:spacing w:line="0" w:lineRule="atLeast"/>
      <w:jc w:val="distribute"/>
    </w:pPr>
    <w:rPr>
      <w:rFonts w:ascii="宋体"/>
      <w:b/>
      <w:bCs/>
      <w:spacing w:val="20"/>
      <w:w w:val="148"/>
      <w:sz w:val="52"/>
    </w:rPr>
  </w:style>
  <w:style w:type="paragraph" w:customStyle="1" w:styleId="ae">
    <w:name w:val="附录五级条标题"/>
    <w:basedOn w:val="ad"/>
    <w:next w:val="afff5"/>
    <w:rsid w:val="00D347D8"/>
    <w:pPr>
      <w:numPr>
        <w:ilvl w:val="6"/>
      </w:numPr>
      <w:outlineLvl w:val="6"/>
    </w:pPr>
  </w:style>
  <w:style w:type="paragraph" w:customStyle="1" w:styleId="affff">
    <w:name w:val="标准书眉一"/>
    <w:qFormat/>
    <w:rsid w:val="00D347D8"/>
    <w:pPr>
      <w:jc w:val="both"/>
    </w:pPr>
  </w:style>
  <w:style w:type="paragraph" w:customStyle="1" w:styleId="affff0">
    <w:name w:val="标准标志"/>
    <w:next w:val="af5"/>
    <w:qFormat/>
    <w:rsid w:val="00D347D8"/>
    <w:pPr>
      <w:shd w:val="solid" w:color="FFFFFF" w:fill="FFFFFF"/>
      <w:spacing w:line="0" w:lineRule="atLeast"/>
      <w:jc w:val="right"/>
    </w:pPr>
    <w:rPr>
      <w:b/>
      <w:w w:val="130"/>
      <w:sz w:val="96"/>
    </w:rPr>
  </w:style>
  <w:style w:type="paragraph" w:customStyle="1" w:styleId="affff1">
    <w:name w:val="标准书脚_奇数页"/>
    <w:rsid w:val="00D347D8"/>
    <w:pPr>
      <w:spacing w:before="120"/>
      <w:jc w:val="right"/>
    </w:pPr>
    <w:rPr>
      <w:sz w:val="18"/>
    </w:rPr>
  </w:style>
  <w:style w:type="paragraph" w:customStyle="1" w:styleId="affff2">
    <w:name w:val="其他标准称谓"/>
    <w:qFormat/>
    <w:rsid w:val="00D347D8"/>
    <w:pPr>
      <w:spacing w:line="0" w:lineRule="atLeast"/>
      <w:jc w:val="distribute"/>
    </w:pPr>
    <w:rPr>
      <w:rFonts w:ascii="黑体" w:eastAsia="黑体" w:hAnsi="宋体"/>
      <w:sz w:val="52"/>
    </w:rPr>
  </w:style>
  <w:style w:type="paragraph" w:customStyle="1" w:styleId="affff3">
    <w:name w:val="参考文献、索引标题"/>
    <w:basedOn w:val="af"/>
    <w:next w:val="af5"/>
    <w:qFormat/>
    <w:rsid w:val="00D347D8"/>
    <w:pPr>
      <w:numPr>
        <w:numId w:val="0"/>
      </w:numPr>
      <w:spacing w:after="200"/>
    </w:pPr>
    <w:rPr>
      <w:sz w:val="21"/>
    </w:rPr>
  </w:style>
  <w:style w:type="paragraph" w:customStyle="1" w:styleId="affff4">
    <w:name w:val="发布日期"/>
    <w:rsid w:val="00D347D8"/>
    <w:rPr>
      <w:rFonts w:eastAsia="黑体"/>
      <w:sz w:val="28"/>
    </w:rPr>
  </w:style>
  <w:style w:type="paragraph" w:customStyle="1" w:styleId="10">
    <w:name w:val="封面标准号1"/>
    <w:rsid w:val="00D347D8"/>
    <w:pPr>
      <w:widowControl w:val="0"/>
      <w:kinsoku w:val="0"/>
      <w:overflowPunct w:val="0"/>
      <w:autoSpaceDE w:val="0"/>
      <w:autoSpaceDN w:val="0"/>
      <w:spacing w:before="308"/>
      <w:jc w:val="right"/>
      <w:textAlignment w:val="center"/>
    </w:pPr>
    <w:rPr>
      <w:sz w:val="28"/>
    </w:rPr>
  </w:style>
  <w:style w:type="paragraph" w:customStyle="1" w:styleId="affff5">
    <w:name w:val="实施日期"/>
    <w:basedOn w:val="affff4"/>
    <w:rsid w:val="00D347D8"/>
    <w:pPr>
      <w:jc w:val="right"/>
    </w:pPr>
  </w:style>
  <w:style w:type="paragraph" w:customStyle="1" w:styleId="20">
    <w:name w:val="封面标准号2"/>
    <w:basedOn w:val="10"/>
    <w:qFormat/>
    <w:rsid w:val="00D347D8"/>
    <w:pPr>
      <w:adjustRightInd w:val="0"/>
      <w:spacing w:before="357" w:line="280" w:lineRule="exact"/>
    </w:pPr>
  </w:style>
  <w:style w:type="paragraph" w:customStyle="1" w:styleId="affff6">
    <w:name w:val="封面标准代替信息"/>
    <w:basedOn w:val="20"/>
    <w:qFormat/>
    <w:rsid w:val="00D347D8"/>
    <w:pPr>
      <w:spacing w:before="57"/>
    </w:pPr>
    <w:rPr>
      <w:rFonts w:ascii="宋体"/>
      <w:sz w:val="21"/>
    </w:rPr>
  </w:style>
  <w:style w:type="paragraph" w:customStyle="1" w:styleId="affff7">
    <w:name w:val="封面标准名称"/>
    <w:rsid w:val="00D347D8"/>
    <w:pPr>
      <w:widowControl w:val="0"/>
      <w:spacing w:line="680" w:lineRule="exact"/>
      <w:jc w:val="center"/>
      <w:textAlignment w:val="center"/>
    </w:pPr>
    <w:rPr>
      <w:rFonts w:ascii="黑体" w:eastAsia="黑体"/>
      <w:sz w:val="52"/>
    </w:rPr>
  </w:style>
  <w:style w:type="paragraph" w:customStyle="1" w:styleId="affff8">
    <w:name w:val="封面标准文稿编辑信息"/>
    <w:qFormat/>
    <w:rsid w:val="00D347D8"/>
    <w:pPr>
      <w:spacing w:before="180" w:line="180" w:lineRule="exact"/>
      <w:jc w:val="center"/>
    </w:pPr>
    <w:rPr>
      <w:rFonts w:ascii="宋体"/>
      <w:sz w:val="21"/>
    </w:rPr>
  </w:style>
  <w:style w:type="paragraph" w:customStyle="1" w:styleId="affff9">
    <w:name w:val="封面标准文稿类别"/>
    <w:rsid w:val="00D347D8"/>
    <w:pPr>
      <w:spacing w:before="440" w:line="400" w:lineRule="exact"/>
      <w:jc w:val="center"/>
    </w:pPr>
    <w:rPr>
      <w:rFonts w:ascii="宋体"/>
      <w:sz w:val="24"/>
    </w:rPr>
  </w:style>
  <w:style w:type="paragraph" w:customStyle="1" w:styleId="affffa">
    <w:name w:val="封面标准英文名称"/>
    <w:rsid w:val="00D347D8"/>
    <w:pPr>
      <w:widowControl w:val="0"/>
      <w:spacing w:before="370" w:line="400" w:lineRule="exact"/>
      <w:jc w:val="center"/>
    </w:pPr>
    <w:rPr>
      <w:sz w:val="28"/>
    </w:rPr>
  </w:style>
  <w:style w:type="paragraph" w:customStyle="1" w:styleId="affffb">
    <w:name w:val="封面一致性程度标识"/>
    <w:qFormat/>
    <w:rsid w:val="00D347D8"/>
    <w:pPr>
      <w:spacing w:before="440" w:line="400" w:lineRule="exact"/>
      <w:jc w:val="center"/>
    </w:pPr>
    <w:rPr>
      <w:rFonts w:ascii="宋体"/>
      <w:sz w:val="28"/>
    </w:rPr>
  </w:style>
  <w:style w:type="paragraph" w:customStyle="1" w:styleId="affffc">
    <w:name w:val="封面正文"/>
    <w:qFormat/>
    <w:rsid w:val="00D347D8"/>
    <w:pPr>
      <w:jc w:val="both"/>
    </w:pPr>
  </w:style>
  <w:style w:type="paragraph" w:customStyle="1" w:styleId="a8">
    <w:name w:val="附录标识"/>
    <w:basedOn w:val="af"/>
    <w:qFormat/>
    <w:rsid w:val="00D347D8"/>
    <w:pPr>
      <w:numPr>
        <w:numId w:val="3"/>
      </w:numPr>
      <w:tabs>
        <w:tab w:val="left" w:pos="6405"/>
      </w:tabs>
      <w:spacing w:after="200"/>
    </w:pPr>
    <w:rPr>
      <w:sz w:val="21"/>
    </w:rPr>
  </w:style>
  <w:style w:type="paragraph" w:customStyle="1" w:styleId="affffd">
    <w:name w:val="附录表标题"/>
    <w:next w:val="afff5"/>
    <w:rsid w:val="00D347D8"/>
    <w:pPr>
      <w:jc w:val="center"/>
      <w:textAlignment w:val="baseline"/>
    </w:pPr>
    <w:rPr>
      <w:rFonts w:ascii="黑体" w:eastAsia="黑体"/>
      <w:kern w:val="21"/>
      <w:sz w:val="21"/>
    </w:rPr>
  </w:style>
  <w:style w:type="paragraph" w:customStyle="1" w:styleId="affffe">
    <w:name w:val="附录图标题"/>
    <w:next w:val="afff5"/>
    <w:qFormat/>
    <w:rsid w:val="00D347D8"/>
    <w:pPr>
      <w:jc w:val="center"/>
    </w:pPr>
    <w:rPr>
      <w:rFonts w:ascii="黑体" w:eastAsia="黑体"/>
      <w:sz w:val="21"/>
    </w:rPr>
  </w:style>
  <w:style w:type="paragraph" w:customStyle="1" w:styleId="af4">
    <w:name w:val="列项——"/>
    <w:qFormat/>
    <w:rsid w:val="00D347D8"/>
    <w:pPr>
      <w:widowControl w:val="0"/>
      <w:numPr>
        <w:numId w:val="5"/>
      </w:numPr>
      <w:tabs>
        <w:tab w:val="clear" w:pos="1140"/>
        <w:tab w:val="left" w:pos="854"/>
      </w:tabs>
      <w:ind w:leftChars="200" w:left="200" w:hangingChars="200" w:hanging="200"/>
      <w:jc w:val="both"/>
    </w:pPr>
    <w:rPr>
      <w:rFonts w:ascii="宋体"/>
      <w:sz w:val="21"/>
    </w:rPr>
  </w:style>
  <w:style w:type="paragraph" w:customStyle="1" w:styleId="a4">
    <w:name w:val="列项·"/>
    <w:qFormat/>
    <w:rsid w:val="00D347D8"/>
    <w:pPr>
      <w:numPr>
        <w:numId w:val="6"/>
      </w:numPr>
      <w:tabs>
        <w:tab w:val="clear" w:pos="1140"/>
        <w:tab w:val="left" w:pos="840"/>
      </w:tabs>
      <w:ind w:leftChars="200" w:left="840" w:hangingChars="200" w:hanging="420"/>
      <w:jc w:val="both"/>
    </w:pPr>
    <w:rPr>
      <w:rFonts w:ascii="宋体"/>
      <w:sz w:val="21"/>
    </w:rPr>
  </w:style>
  <w:style w:type="paragraph" w:customStyle="1" w:styleId="afffff">
    <w:name w:val="目次、标准名称标题"/>
    <w:basedOn w:val="af"/>
    <w:next w:val="afff5"/>
    <w:rsid w:val="00D347D8"/>
    <w:pPr>
      <w:numPr>
        <w:numId w:val="0"/>
      </w:numPr>
      <w:spacing w:line="460" w:lineRule="exact"/>
    </w:pPr>
  </w:style>
  <w:style w:type="paragraph" w:customStyle="1" w:styleId="afffff0">
    <w:name w:val="目次、索引正文"/>
    <w:qFormat/>
    <w:rsid w:val="00D347D8"/>
    <w:pPr>
      <w:spacing w:line="320" w:lineRule="exact"/>
      <w:jc w:val="both"/>
    </w:pPr>
    <w:rPr>
      <w:rFonts w:ascii="宋体"/>
      <w:sz w:val="21"/>
    </w:rPr>
  </w:style>
  <w:style w:type="paragraph" w:customStyle="1" w:styleId="a0">
    <w:name w:val="三级无标题条"/>
    <w:basedOn w:val="af5"/>
    <w:rsid w:val="00D347D8"/>
    <w:pPr>
      <w:numPr>
        <w:ilvl w:val="4"/>
        <w:numId w:val="2"/>
      </w:numPr>
    </w:pPr>
  </w:style>
  <w:style w:type="paragraph" w:customStyle="1" w:styleId="afffff1">
    <w:name w:val="数字编号列项（二级）"/>
    <w:rsid w:val="00D347D8"/>
    <w:pPr>
      <w:ind w:leftChars="400" w:left="1260" w:hangingChars="200" w:hanging="420"/>
      <w:jc w:val="both"/>
    </w:pPr>
    <w:rPr>
      <w:rFonts w:ascii="宋体"/>
      <w:sz w:val="21"/>
    </w:rPr>
  </w:style>
  <w:style w:type="paragraph" w:customStyle="1" w:styleId="af1">
    <w:name w:val="四级条标题"/>
    <w:basedOn w:val="af0"/>
    <w:next w:val="afff5"/>
    <w:qFormat/>
    <w:rsid w:val="00D347D8"/>
    <w:pPr>
      <w:numPr>
        <w:ilvl w:val="5"/>
      </w:numPr>
      <w:outlineLvl w:val="5"/>
    </w:pPr>
  </w:style>
  <w:style w:type="paragraph" w:customStyle="1" w:styleId="a1">
    <w:name w:val="四级无标题条"/>
    <w:basedOn w:val="af5"/>
    <w:qFormat/>
    <w:rsid w:val="00D347D8"/>
    <w:pPr>
      <w:numPr>
        <w:ilvl w:val="5"/>
        <w:numId w:val="2"/>
      </w:numPr>
    </w:pPr>
  </w:style>
  <w:style w:type="paragraph" w:customStyle="1" w:styleId="afffff2">
    <w:name w:val="条文脚注"/>
    <w:basedOn w:val="aff8"/>
    <w:qFormat/>
    <w:rsid w:val="00D347D8"/>
    <w:pPr>
      <w:ind w:leftChars="200" w:left="780" w:hangingChars="200" w:hanging="360"/>
      <w:jc w:val="both"/>
    </w:pPr>
    <w:rPr>
      <w:rFonts w:ascii="宋体"/>
    </w:rPr>
  </w:style>
  <w:style w:type="paragraph" w:customStyle="1" w:styleId="afffff3">
    <w:name w:val="图表脚注"/>
    <w:next w:val="afff5"/>
    <w:rsid w:val="00D347D8"/>
    <w:pPr>
      <w:ind w:leftChars="200" w:left="300" w:hangingChars="100" w:hanging="100"/>
      <w:jc w:val="both"/>
    </w:pPr>
    <w:rPr>
      <w:rFonts w:ascii="宋体"/>
      <w:sz w:val="18"/>
    </w:rPr>
  </w:style>
  <w:style w:type="paragraph" w:customStyle="1" w:styleId="afffff4">
    <w:name w:val="文献分类号"/>
    <w:qFormat/>
    <w:rsid w:val="00D347D8"/>
    <w:pPr>
      <w:widowControl w:val="0"/>
      <w:textAlignment w:val="center"/>
    </w:pPr>
    <w:rPr>
      <w:rFonts w:eastAsia="黑体"/>
      <w:sz w:val="21"/>
    </w:rPr>
  </w:style>
  <w:style w:type="paragraph" w:customStyle="1" w:styleId="afffff5">
    <w:name w:val="无标题条"/>
    <w:next w:val="afff5"/>
    <w:rsid w:val="00D347D8"/>
    <w:pPr>
      <w:jc w:val="both"/>
    </w:pPr>
    <w:rPr>
      <w:sz w:val="21"/>
    </w:rPr>
  </w:style>
  <w:style w:type="paragraph" w:customStyle="1" w:styleId="af2">
    <w:name w:val="五级条标题"/>
    <w:basedOn w:val="af1"/>
    <w:next w:val="afff5"/>
    <w:rsid w:val="00D347D8"/>
    <w:pPr>
      <w:numPr>
        <w:ilvl w:val="6"/>
      </w:numPr>
      <w:outlineLvl w:val="6"/>
    </w:pPr>
  </w:style>
  <w:style w:type="paragraph" w:customStyle="1" w:styleId="a2">
    <w:name w:val="五级无标题条"/>
    <w:basedOn w:val="af5"/>
    <w:rsid w:val="00D347D8"/>
    <w:pPr>
      <w:numPr>
        <w:ilvl w:val="6"/>
        <w:numId w:val="2"/>
      </w:numPr>
    </w:pPr>
  </w:style>
  <w:style w:type="paragraph" w:customStyle="1" w:styleId="afffff6">
    <w:name w:val="一级无标题条"/>
    <w:basedOn w:val="af5"/>
    <w:qFormat/>
    <w:rsid w:val="00D347D8"/>
  </w:style>
  <w:style w:type="paragraph" w:customStyle="1" w:styleId="a7">
    <w:name w:val="正文表标题"/>
    <w:next w:val="afff5"/>
    <w:rsid w:val="00D347D8"/>
    <w:pPr>
      <w:numPr>
        <w:numId w:val="7"/>
      </w:numPr>
      <w:jc w:val="center"/>
    </w:pPr>
    <w:rPr>
      <w:rFonts w:ascii="黑体" w:eastAsia="黑体"/>
      <w:sz w:val="21"/>
    </w:rPr>
  </w:style>
  <w:style w:type="paragraph" w:customStyle="1" w:styleId="a6">
    <w:name w:val="正文图标题"/>
    <w:next w:val="afff5"/>
    <w:rsid w:val="00D347D8"/>
    <w:pPr>
      <w:numPr>
        <w:numId w:val="8"/>
      </w:numPr>
      <w:jc w:val="center"/>
    </w:pPr>
    <w:rPr>
      <w:rFonts w:ascii="黑体" w:eastAsia="黑体"/>
      <w:sz w:val="21"/>
    </w:rPr>
  </w:style>
  <w:style w:type="paragraph" w:customStyle="1" w:styleId="af3">
    <w:name w:val="注："/>
    <w:next w:val="afff5"/>
    <w:rsid w:val="00D347D8"/>
    <w:pPr>
      <w:widowControl w:val="0"/>
      <w:numPr>
        <w:numId w:val="9"/>
      </w:numPr>
      <w:tabs>
        <w:tab w:val="clear" w:pos="1140"/>
      </w:tabs>
      <w:autoSpaceDE w:val="0"/>
      <w:autoSpaceDN w:val="0"/>
      <w:jc w:val="both"/>
    </w:pPr>
    <w:rPr>
      <w:rFonts w:ascii="宋体"/>
      <w:sz w:val="18"/>
    </w:rPr>
  </w:style>
  <w:style w:type="paragraph" w:customStyle="1" w:styleId="a5">
    <w:name w:val="注×："/>
    <w:rsid w:val="00D347D8"/>
    <w:pPr>
      <w:widowControl w:val="0"/>
      <w:numPr>
        <w:numId w:val="10"/>
      </w:numPr>
      <w:tabs>
        <w:tab w:val="clear" w:pos="900"/>
        <w:tab w:val="left" w:pos="630"/>
      </w:tabs>
      <w:autoSpaceDE w:val="0"/>
      <w:autoSpaceDN w:val="0"/>
      <w:jc w:val="both"/>
    </w:pPr>
    <w:rPr>
      <w:rFonts w:ascii="宋体"/>
      <w:sz w:val="18"/>
    </w:rPr>
  </w:style>
  <w:style w:type="paragraph" w:customStyle="1" w:styleId="afffff7">
    <w:name w:val="字母编号列项（一级）"/>
    <w:rsid w:val="00D347D8"/>
    <w:pPr>
      <w:ind w:leftChars="200" w:left="840" w:hangingChars="200" w:hanging="420"/>
      <w:jc w:val="both"/>
    </w:pPr>
    <w:rPr>
      <w:rFonts w:ascii="宋体"/>
      <w:sz w:val="21"/>
    </w:rPr>
  </w:style>
  <w:style w:type="paragraph" w:customStyle="1" w:styleId="CharCharCharCharCharChar1">
    <w:name w:val="Char Char Char Char Char Char1"/>
    <w:basedOn w:val="af5"/>
    <w:rsid w:val="00D347D8"/>
    <w:pPr>
      <w:widowControl/>
      <w:spacing w:after="160" w:line="240" w:lineRule="exact"/>
      <w:jc w:val="left"/>
    </w:pPr>
    <w:rPr>
      <w:rFonts w:ascii="Verdana" w:eastAsia="仿宋_GB2312" w:hAnsi="Verdana"/>
      <w:kern w:val="0"/>
      <w:sz w:val="24"/>
      <w:lang w:eastAsia="en-US"/>
    </w:rPr>
  </w:style>
  <w:style w:type="paragraph" w:customStyle="1" w:styleId="Char0">
    <w:name w:val="Char"/>
    <w:basedOn w:val="af5"/>
    <w:qFormat/>
    <w:rsid w:val="00D347D8"/>
    <w:pPr>
      <w:widowControl/>
      <w:spacing w:after="160" w:line="240" w:lineRule="exact"/>
      <w:jc w:val="left"/>
    </w:pPr>
    <w:rPr>
      <w:rFonts w:ascii="Verdana" w:eastAsia="仿宋_GB2312" w:hAnsi="Verdana"/>
      <w:kern w:val="0"/>
      <w:sz w:val="24"/>
      <w:lang w:eastAsia="en-US"/>
    </w:rPr>
  </w:style>
  <w:style w:type="paragraph" w:customStyle="1" w:styleId="Style123">
    <w:name w:val="_Style 123"/>
    <w:next w:val="af5"/>
    <w:rsid w:val="00D347D8"/>
    <w:pPr>
      <w:widowControl w:val="0"/>
      <w:jc w:val="both"/>
    </w:pPr>
    <w:rPr>
      <w:kern w:val="2"/>
      <w:sz w:val="21"/>
    </w:rPr>
  </w:style>
  <w:style w:type="paragraph" w:customStyle="1" w:styleId="11">
    <w:name w:val="修订1"/>
    <w:hidden/>
    <w:uiPriority w:val="99"/>
    <w:semiHidden/>
    <w:rsid w:val="00D347D8"/>
    <w:rPr>
      <w:kern w:val="2"/>
      <w:sz w:val="21"/>
    </w:rPr>
  </w:style>
  <w:style w:type="paragraph" w:customStyle="1" w:styleId="12">
    <w:name w:val="列出段落1"/>
    <w:basedOn w:val="af5"/>
    <w:rsid w:val="00D347D8"/>
    <w:pPr>
      <w:ind w:firstLineChars="200" w:firstLine="420"/>
    </w:pPr>
    <w:rPr>
      <w:rFonts w:ascii="Calibri" w:hAnsi="Calibri"/>
      <w:szCs w:val="22"/>
    </w:rPr>
  </w:style>
  <w:style w:type="character" w:customStyle="1" w:styleId="afb">
    <w:name w:val="批注文字 字符"/>
    <w:basedOn w:val="af6"/>
    <w:link w:val="afa"/>
    <w:semiHidden/>
    <w:qFormat/>
    <w:rsid w:val="00D347D8"/>
    <w:rPr>
      <w:kern w:val="2"/>
      <w:sz w:val="21"/>
    </w:rPr>
  </w:style>
  <w:style w:type="paragraph" w:customStyle="1" w:styleId="21">
    <w:name w:val="列出段落2"/>
    <w:basedOn w:val="af5"/>
    <w:uiPriority w:val="34"/>
    <w:qFormat/>
    <w:rsid w:val="00D347D8"/>
    <w:pPr>
      <w:ind w:firstLineChars="200" w:firstLine="420"/>
    </w:pPr>
  </w:style>
  <w:style w:type="paragraph" w:styleId="afffff8">
    <w:name w:val="List Paragraph"/>
    <w:basedOn w:val="af5"/>
    <w:uiPriority w:val="99"/>
    <w:unhideWhenUsed/>
    <w:qFormat/>
    <w:rsid w:val="00DC6AA5"/>
    <w:pPr>
      <w:widowControl/>
      <w:ind w:firstLineChars="200" w:firstLine="420"/>
      <w:jc w:val="left"/>
    </w:pPr>
    <w:rPr>
      <w:rFonts w:asciiTheme="minorHAnsi" w:eastAsiaTheme="minorEastAsia" w:hAnsiTheme="minorHAnsi" w:cstheme="minorBidi"/>
      <w:kern w:val="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35"/>
    <customShpInfo spid="_x0000_s103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10</Pages>
  <Words>911</Words>
  <Characters>5196</Characters>
  <Application>Microsoft Office Word</Application>
  <DocSecurity>0</DocSecurity>
  <Lines>43</Lines>
  <Paragraphs>12</Paragraphs>
  <ScaleCrop>false</ScaleCrop>
  <Company>中国标准研究中心</Company>
  <LinksUpToDate>false</LinksUpToDate>
  <CharactersWithSpaces>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小蔗螟检疫鉴定方法</dc:title>
  <dc:creator>USER</dc:creator>
  <cp:lastModifiedBy>张 凡</cp:lastModifiedBy>
  <cp:revision>46</cp:revision>
  <cp:lastPrinted>2015-09-09T05:55:00Z</cp:lastPrinted>
  <dcterms:created xsi:type="dcterms:W3CDTF">2020-04-23T06:17:00Z</dcterms:created>
  <dcterms:modified xsi:type="dcterms:W3CDTF">2022-06-22T08:59:00Z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2052-10.1.0.6749</vt:lpwstr>
  </property>
</Properties>
</file>